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2873"/>
        <w:gridCol w:w="2154"/>
        <w:gridCol w:w="2342"/>
      </w:tblGrid>
      <w:tr w:rsidR="00DB5BE9" w:rsidRPr="00DA0586" w:rsidTr="00855064">
        <w:tc>
          <w:tcPr>
            <w:tcW w:w="2047" w:type="dxa"/>
            <w:vMerge w:val="restart"/>
            <w:shd w:val="clear" w:color="auto" w:fill="auto"/>
          </w:tcPr>
          <w:p w:rsidR="00DB5BE9" w:rsidRPr="00DA0586" w:rsidRDefault="00DB5BE9" w:rsidP="00855064">
            <w:pPr>
              <w:autoSpaceDE w:val="0"/>
              <w:autoSpaceDN w:val="0"/>
              <w:adjustRightInd w:val="0"/>
              <w:rPr>
                <w:rFonts w:ascii="Arial" w:hAnsi="Arial" w:cs="Arial"/>
                <w:sz w:val="22"/>
                <w:szCs w:val="22"/>
              </w:rPr>
            </w:pPr>
            <w:r>
              <w:rPr>
                <w:rFonts w:ascii="Arial" w:hAnsi="Arial" w:cs="Arial"/>
                <w:noProof/>
                <w:sz w:val="22"/>
                <w:szCs w:val="22"/>
              </w:rPr>
              <w:drawing>
                <wp:anchor distT="0" distB="0" distL="114300" distR="114300" simplePos="0" relativeHeight="251661312" behindDoc="1" locked="0" layoutInCell="1" allowOverlap="1">
                  <wp:simplePos x="0" y="0"/>
                  <wp:positionH relativeFrom="column">
                    <wp:posOffset>-1270</wp:posOffset>
                  </wp:positionH>
                  <wp:positionV relativeFrom="paragraph">
                    <wp:posOffset>1218565</wp:posOffset>
                  </wp:positionV>
                  <wp:extent cx="923925" cy="923925"/>
                  <wp:effectExtent l="0" t="0" r="9525" b="9525"/>
                  <wp:wrapNone/>
                  <wp:docPr id="4" name="Picture 4"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ley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57150</wp:posOffset>
                  </wp:positionH>
                  <wp:positionV relativeFrom="paragraph">
                    <wp:posOffset>223520</wp:posOffset>
                  </wp:positionV>
                  <wp:extent cx="758190" cy="771525"/>
                  <wp:effectExtent l="0" t="0" r="3810" b="9525"/>
                  <wp:wrapNone/>
                  <wp:docPr id="5" name="Picture 5"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81" w:type="dxa"/>
            <w:vMerge w:val="restart"/>
            <w:shd w:val="clear" w:color="auto" w:fill="auto"/>
          </w:tcPr>
          <w:p w:rsidR="00DB5BE9" w:rsidRPr="00A9689B" w:rsidRDefault="00DB5BE9" w:rsidP="00855064">
            <w:pPr>
              <w:autoSpaceDE w:val="0"/>
              <w:autoSpaceDN w:val="0"/>
              <w:adjustRightInd w:val="0"/>
              <w:rPr>
                <w:rFonts w:ascii="Arial" w:hAnsi="Arial" w:cs="Arial"/>
                <w:sz w:val="41"/>
                <w:szCs w:val="41"/>
              </w:rPr>
            </w:pPr>
            <w:r w:rsidRPr="00A9689B">
              <w:rPr>
                <w:rFonts w:ascii="Arial" w:hAnsi="Arial" w:cs="Arial"/>
                <w:b/>
                <w:bCs/>
                <w:sz w:val="41"/>
                <w:szCs w:val="41"/>
              </w:rPr>
              <w:t>Policy No:</w:t>
            </w:r>
            <w:r>
              <w:rPr>
                <w:rFonts w:ascii="Arial" w:hAnsi="Arial" w:cs="Arial"/>
                <w:b/>
                <w:bCs/>
                <w:sz w:val="41"/>
                <w:szCs w:val="41"/>
              </w:rPr>
              <w:t xml:space="preserve"> </w:t>
            </w:r>
            <w:r w:rsidRPr="00A9689B">
              <w:rPr>
                <w:rFonts w:ascii="Arial" w:hAnsi="Arial" w:cs="Arial"/>
                <w:b/>
                <w:bCs/>
                <w:sz w:val="41"/>
                <w:szCs w:val="41"/>
              </w:rPr>
              <w:t>C</w:t>
            </w:r>
            <w:r>
              <w:rPr>
                <w:rFonts w:ascii="Arial" w:hAnsi="Arial" w:cs="Arial"/>
                <w:b/>
                <w:bCs/>
                <w:sz w:val="41"/>
                <w:szCs w:val="41"/>
              </w:rPr>
              <w:t>3</w:t>
            </w:r>
          </w:p>
        </w:tc>
        <w:tc>
          <w:tcPr>
            <w:tcW w:w="2383" w:type="dxa"/>
            <w:shd w:val="clear" w:color="auto" w:fill="auto"/>
          </w:tcPr>
          <w:p w:rsidR="00DB5BE9" w:rsidRPr="00DA0586"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Revision No:</w:t>
            </w:r>
          </w:p>
        </w:tc>
        <w:tc>
          <w:tcPr>
            <w:tcW w:w="2585" w:type="dxa"/>
            <w:shd w:val="clear" w:color="auto" w:fill="auto"/>
          </w:tcPr>
          <w:p w:rsidR="00DB5BE9" w:rsidRDefault="0077128E" w:rsidP="00855064">
            <w:pPr>
              <w:autoSpaceDE w:val="0"/>
              <w:autoSpaceDN w:val="0"/>
              <w:adjustRightInd w:val="0"/>
              <w:rPr>
                <w:rFonts w:ascii="Arial" w:hAnsi="Arial" w:cs="Arial"/>
                <w:sz w:val="22"/>
                <w:szCs w:val="22"/>
              </w:rPr>
            </w:pPr>
            <w:r>
              <w:rPr>
                <w:rFonts w:ascii="Arial" w:hAnsi="Arial" w:cs="Arial"/>
                <w:sz w:val="22"/>
                <w:szCs w:val="22"/>
              </w:rPr>
              <w:t>6</w:t>
            </w:r>
          </w:p>
          <w:p w:rsidR="00DB5BE9" w:rsidRPr="00DA0586" w:rsidRDefault="00DB5BE9" w:rsidP="00855064">
            <w:pPr>
              <w:autoSpaceDE w:val="0"/>
              <w:autoSpaceDN w:val="0"/>
              <w:adjustRightInd w:val="0"/>
              <w:rPr>
                <w:rFonts w:ascii="Arial" w:hAnsi="Arial" w:cs="Arial"/>
                <w:sz w:val="22"/>
                <w:szCs w:val="22"/>
              </w:rPr>
            </w:pPr>
          </w:p>
        </w:tc>
      </w:tr>
      <w:tr w:rsidR="00DB5BE9" w:rsidRPr="00DA0586" w:rsidTr="00855064">
        <w:tc>
          <w:tcPr>
            <w:tcW w:w="2047"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3281"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2383" w:type="dxa"/>
            <w:shd w:val="clear" w:color="auto" w:fill="auto"/>
          </w:tcPr>
          <w:p w:rsidR="00DB5BE9" w:rsidRPr="00DA0586"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Date Issued:</w:t>
            </w:r>
          </w:p>
        </w:tc>
        <w:tc>
          <w:tcPr>
            <w:tcW w:w="2585" w:type="dxa"/>
            <w:shd w:val="clear" w:color="auto" w:fill="auto"/>
          </w:tcPr>
          <w:p w:rsidR="00DB5BE9"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April 2012</w:t>
            </w:r>
          </w:p>
          <w:p w:rsidR="00DB5BE9" w:rsidRPr="00DA0586" w:rsidRDefault="00DB5BE9" w:rsidP="00855064">
            <w:pPr>
              <w:autoSpaceDE w:val="0"/>
              <w:autoSpaceDN w:val="0"/>
              <w:adjustRightInd w:val="0"/>
              <w:rPr>
                <w:rFonts w:ascii="Arial" w:hAnsi="Arial" w:cs="Arial"/>
                <w:sz w:val="22"/>
                <w:szCs w:val="22"/>
              </w:rPr>
            </w:pPr>
          </w:p>
        </w:tc>
      </w:tr>
      <w:tr w:rsidR="00DB5BE9" w:rsidRPr="00DA0586" w:rsidTr="00855064">
        <w:tc>
          <w:tcPr>
            <w:tcW w:w="2047"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3281"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2383" w:type="dxa"/>
            <w:shd w:val="clear" w:color="auto" w:fill="auto"/>
          </w:tcPr>
          <w:p w:rsidR="00DB5BE9" w:rsidRPr="00DA0586"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Committee:</w:t>
            </w:r>
          </w:p>
        </w:tc>
        <w:tc>
          <w:tcPr>
            <w:tcW w:w="2585" w:type="dxa"/>
            <w:shd w:val="clear" w:color="auto" w:fill="auto"/>
          </w:tcPr>
          <w:p w:rsidR="00DB5BE9" w:rsidRDefault="00914982" w:rsidP="00855064">
            <w:pPr>
              <w:autoSpaceDE w:val="0"/>
              <w:autoSpaceDN w:val="0"/>
              <w:adjustRightInd w:val="0"/>
              <w:rPr>
                <w:rFonts w:ascii="Arial" w:hAnsi="Arial" w:cs="Arial"/>
                <w:sz w:val="22"/>
                <w:szCs w:val="22"/>
              </w:rPr>
            </w:pPr>
            <w:r>
              <w:rPr>
                <w:rFonts w:ascii="Arial" w:hAnsi="Arial" w:cs="Arial"/>
                <w:sz w:val="22"/>
                <w:szCs w:val="22"/>
              </w:rPr>
              <w:t>FGB</w:t>
            </w:r>
          </w:p>
          <w:p w:rsidR="00DB5BE9" w:rsidRPr="00DA0586" w:rsidRDefault="00DB5BE9" w:rsidP="00855064">
            <w:pPr>
              <w:autoSpaceDE w:val="0"/>
              <w:autoSpaceDN w:val="0"/>
              <w:adjustRightInd w:val="0"/>
              <w:rPr>
                <w:rFonts w:ascii="Arial" w:hAnsi="Arial" w:cs="Arial"/>
                <w:sz w:val="22"/>
                <w:szCs w:val="22"/>
              </w:rPr>
            </w:pPr>
          </w:p>
        </w:tc>
      </w:tr>
      <w:tr w:rsidR="00DB5BE9" w:rsidRPr="00DA0586" w:rsidTr="00855064">
        <w:tc>
          <w:tcPr>
            <w:tcW w:w="2047"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3281" w:type="dxa"/>
            <w:vMerge w:val="restart"/>
            <w:shd w:val="clear" w:color="auto" w:fill="auto"/>
          </w:tcPr>
          <w:p w:rsidR="00DB5BE9" w:rsidRPr="00DA0586" w:rsidRDefault="00DB5BE9" w:rsidP="00855064">
            <w:pPr>
              <w:autoSpaceDE w:val="0"/>
              <w:autoSpaceDN w:val="0"/>
              <w:adjustRightInd w:val="0"/>
              <w:rPr>
                <w:rFonts w:ascii="Arial" w:hAnsi="Arial" w:cs="Arial"/>
                <w:sz w:val="22"/>
                <w:szCs w:val="22"/>
              </w:rPr>
            </w:pPr>
            <w:r>
              <w:rPr>
                <w:rFonts w:ascii="Arial" w:hAnsi="Arial" w:cs="Arial"/>
                <w:sz w:val="22"/>
                <w:szCs w:val="22"/>
              </w:rPr>
              <w:t>Geography</w:t>
            </w:r>
            <w:r w:rsidRPr="00DA0586">
              <w:rPr>
                <w:rFonts w:ascii="Arial" w:hAnsi="Arial" w:cs="Arial"/>
                <w:sz w:val="22"/>
                <w:szCs w:val="22"/>
              </w:rPr>
              <w:t xml:space="preserve"> Policy</w:t>
            </w:r>
          </w:p>
        </w:tc>
        <w:tc>
          <w:tcPr>
            <w:tcW w:w="2383" w:type="dxa"/>
            <w:shd w:val="clear" w:color="auto" w:fill="auto"/>
          </w:tcPr>
          <w:p w:rsidR="00DB5BE9" w:rsidRPr="00DA0586"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Author:</w:t>
            </w:r>
          </w:p>
        </w:tc>
        <w:tc>
          <w:tcPr>
            <w:tcW w:w="2585" w:type="dxa"/>
            <w:shd w:val="clear" w:color="auto" w:fill="auto"/>
          </w:tcPr>
          <w:p w:rsidR="00DB5BE9"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Head</w:t>
            </w:r>
            <w:r>
              <w:rPr>
                <w:rFonts w:ascii="Arial" w:hAnsi="Arial" w:cs="Arial"/>
                <w:sz w:val="22"/>
                <w:szCs w:val="22"/>
              </w:rPr>
              <w:t>t</w:t>
            </w:r>
            <w:r w:rsidRPr="00DA0586">
              <w:rPr>
                <w:rFonts w:ascii="Arial" w:hAnsi="Arial" w:cs="Arial"/>
                <w:sz w:val="22"/>
                <w:szCs w:val="22"/>
              </w:rPr>
              <w:t>eacher</w:t>
            </w:r>
          </w:p>
          <w:p w:rsidR="00DB5BE9" w:rsidRPr="00DA0586" w:rsidRDefault="00DB5BE9" w:rsidP="00855064">
            <w:pPr>
              <w:autoSpaceDE w:val="0"/>
              <w:autoSpaceDN w:val="0"/>
              <w:adjustRightInd w:val="0"/>
              <w:rPr>
                <w:rFonts w:ascii="Arial" w:hAnsi="Arial" w:cs="Arial"/>
                <w:sz w:val="22"/>
                <w:szCs w:val="22"/>
              </w:rPr>
            </w:pPr>
          </w:p>
        </w:tc>
      </w:tr>
      <w:tr w:rsidR="00DB5BE9" w:rsidRPr="00DA0586" w:rsidTr="00855064">
        <w:tc>
          <w:tcPr>
            <w:tcW w:w="2047"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3281"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2383" w:type="dxa"/>
            <w:shd w:val="clear" w:color="auto" w:fill="auto"/>
          </w:tcPr>
          <w:p w:rsidR="00DB5BE9" w:rsidRPr="00DA0586"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Date Adopted:</w:t>
            </w:r>
          </w:p>
        </w:tc>
        <w:tc>
          <w:tcPr>
            <w:tcW w:w="2585" w:type="dxa"/>
            <w:shd w:val="clear" w:color="auto" w:fill="auto"/>
          </w:tcPr>
          <w:p w:rsidR="00DB5BE9" w:rsidRDefault="0077128E" w:rsidP="00855064">
            <w:pPr>
              <w:autoSpaceDE w:val="0"/>
              <w:autoSpaceDN w:val="0"/>
              <w:adjustRightInd w:val="0"/>
              <w:rPr>
                <w:rFonts w:ascii="Arial" w:hAnsi="Arial" w:cs="Arial"/>
                <w:sz w:val="22"/>
                <w:szCs w:val="22"/>
              </w:rPr>
            </w:pPr>
            <w:r>
              <w:rPr>
                <w:rFonts w:ascii="Arial" w:hAnsi="Arial" w:cs="Arial"/>
                <w:sz w:val="22"/>
                <w:szCs w:val="22"/>
              </w:rPr>
              <w:t>June 2022</w:t>
            </w:r>
          </w:p>
          <w:p w:rsidR="00DB5BE9" w:rsidRPr="00DA0586" w:rsidRDefault="00DB5BE9" w:rsidP="00855064">
            <w:pPr>
              <w:autoSpaceDE w:val="0"/>
              <w:autoSpaceDN w:val="0"/>
              <w:adjustRightInd w:val="0"/>
              <w:rPr>
                <w:rFonts w:ascii="Arial" w:hAnsi="Arial" w:cs="Arial"/>
                <w:sz w:val="22"/>
                <w:szCs w:val="22"/>
              </w:rPr>
            </w:pPr>
          </w:p>
        </w:tc>
      </w:tr>
      <w:tr w:rsidR="00DB5BE9" w:rsidRPr="00DA0586" w:rsidTr="00855064">
        <w:tc>
          <w:tcPr>
            <w:tcW w:w="2047"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3281"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2383" w:type="dxa"/>
            <w:shd w:val="clear" w:color="auto" w:fill="auto"/>
          </w:tcPr>
          <w:p w:rsidR="00DB5BE9" w:rsidRPr="00DA0586"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Minute No:</w:t>
            </w:r>
          </w:p>
        </w:tc>
        <w:tc>
          <w:tcPr>
            <w:tcW w:w="2585" w:type="dxa"/>
            <w:shd w:val="clear" w:color="auto" w:fill="auto"/>
          </w:tcPr>
          <w:p w:rsidR="00DB5BE9" w:rsidRDefault="007D4F56" w:rsidP="0077128E">
            <w:pPr>
              <w:autoSpaceDE w:val="0"/>
              <w:autoSpaceDN w:val="0"/>
              <w:adjustRightInd w:val="0"/>
              <w:rPr>
                <w:rFonts w:ascii="Arial" w:hAnsi="Arial" w:cs="Arial"/>
                <w:sz w:val="22"/>
                <w:szCs w:val="22"/>
              </w:rPr>
            </w:pPr>
            <w:bookmarkStart w:id="0" w:name="_GoBack"/>
            <w:r>
              <w:rPr>
                <w:rFonts w:ascii="Arial" w:hAnsi="Arial" w:cs="Arial"/>
                <w:sz w:val="22"/>
                <w:szCs w:val="22"/>
              </w:rPr>
              <w:t>5.7.22, min no 13.1</w:t>
            </w:r>
          </w:p>
          <w:bookmarkEnd w:id="0"/>
          <w:p w:rsidR="0077128E" w:rsidRPr="00DA0586" w:rsidRDefault="0077128E" w:rsidP="0077128E">
            <w:pPr>
              <w:autoSpaceDE w:val="0"/>
              <w:autoSpaceDN w:val="0"/>
              <w:adjustRightInd w:val="0"/>
              <w:rPr>
                <w:rFonts w:ascii="Arial" w:hAnsi="Arial" w:cs="Arial"/>
                <w:sz w:val="22"/>
                <w:szCs w:val="22"/>
              </w:rPr>
            </w:pPr>
          </w:p>
        </w:tc>
      </w:tr>
      <w:tr w:rsidR="00DB5BE9" w:rsidRPr="00DA0586" w:rsidTr="00855064">
        <w:tc>
          <w:tcPr>
            <w:tcW w:w="2047"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3281" w:type="dxa"/>
            <w:vMerge/>
            <w:shd w:val="clear" w:color="auto" w:fill="auto"/>
          </w:tcPr>
          <w:p w:rsidR="00DB5BE9" w:rsidRPr="00DA0586" w:rsidRDefault="00DB5BE9" w:rsidP="00855064">
            <w:pPr>
              <w:autoSpaceDE w:val="0"/>
              <w:autoSpaceDN w:val="0"/>
              <w:adjustRightInd w:val="0"/>
              <w:rPr>
                <w:rFonts w:ascii="Arial" w:hAnsi="Arial" w:cs="Arial"/>
                <w:sz w:val="22"/>
                <w:szCs w:val="22"/>
              </w:rPr>
            </w:pPr>
          </w:p>
        </w:tc>
        <w:tc>
          <w:tcPr>
            <w:tcW w:w="2383" w:type="dxa"/>
            <w:shd w:val="clear" w:color="auto" w:fill="auto"/>
          </w:tcPr>
          <w:p w:rsidR="00DB5BE9" w:rsidRPr="00DA0586" w:rsidRDefault="00DB5BE9" w:rsidP="00855064">
            <w:pPr>
              <w:autoSpaceDE w:val="0"/>
              <w:autoSpaceDN w:val="0"/>
              <w:adjustRightInd w:val="0"/>
              <w:rPr>
                <w:rFonts w:ascii="Arial" w:hAnsi="Arial" w:cs="Arial"/>
                <w:sz w:val="22"/>
                <w:szCs w:val="22"/>
              </w:rPr>
            </w:pPr>
            <w:r w:rsidRPr="00DA0586">
              <w:rPr>
                <w:rFonts w:ascii="Arial" w:hAnsi="Arial" w:cs="Arial"/>
                <w:sz w:val="22"/>
                <w:szCs w:val="22"/>
              </w:rPr>
              <w:t>Review Date:</w:t>
            </w:r>
          </w:p>
        </w:tc>
        <w:tc>
          <w:tcPr>
            <w:tcW w:w="2585" w:type="dxa"/>
            <w:shd w:val="clear" w:color="auto" w:fill="auto"/>
          </w:tcPr>
          <w:p w:rsidR="00DB5BE9" w:rsidRDefault="00DB5BE9" w:rsidP="00855064">
            <w:pPr>
              <w:autoSpaceDE w:val="0"/>
              <w:autoSpaceDN w:val="0"/>
              <w:adjustRightInd w:val="0"/>
              <w:rPr>
                <w:rFonts w:ascii="Arial" w:hAnsi="Arial" w:cs="Arial"/>
                <w:sz w:val="22"/>
                <w:szCs w:val="22"/>
              </w:rPr>
            </w:pPr>
            <w:r>
              <w:rPr>
                <w:rFonts w:ascii="Arial" w:hAnsi="Arial" w:cs="Arial"/>
                <w:sz w:val="22"/>
                <w:szCs w:val="22"/>
              </w:rPr>
              <w:t>June 202</w:t>
            </w:r>
            <w:r w:rsidR="0077128E">
              <w:rPr>
                <w:rFonts w:ascii="Arial" w:hAnsi="Arial" w:cs="Arial"/>
                <w:sz w:val="22"/>
                <w:szCs w:val="22"/>
              </w:rPr>
              <w:t>4</w:t>
            </w:r>
          </w:p>
          <w:p w:rsidR="00DB5BE9" w:rsidRPr="00DA0586" w:rsidRDefault="00DB5BE9" w:rsidP="00855064">
            <w:pPr>
              <w:autoSpaceDE w:val="0"/>
              <w:autoSpaceDN w:val="0"/>
              <w:adjustRightInd w:val="0"/>
              <w:rPr>
                <w:rFonts w:ascii="Arial" w:hAnsi="Arial" w:cs="Arial"/>
                <w:sz w:val="22"/>
                <w:szCs w:val="22"/>
              </w:rPr>
            </w:pPr>
          </w:p>
        </w:tc>
      </w:tr>
    </w:tbl>
    <w:p w:rsidR="00DB5BE9" w:rsidRPr="00DA0586" w:rsidRDefault="00DB5BE9" w:rsidP="00DB5BE9">
      <w:pPr>
        <w:autoSpaceDE w:val="0"/>
        <w:autoSpaceDN w:val="0"/>
        <w:adjustRightInd w:val="0"/>
        <w:rPr>
          <w:rFonts w:ascii="Arial" w:hAnsi="Arial" w:cs="Arial"/>
          <w:sz w:val="22"/>
          <w:szCs w:val="22"/>
        </w:rPr>
      </w:pPr>
    </w:p>
    <w:p w:rsidR="00DB5BE9" w:rsidRPr="00DA0586" w:rsidRDefault="00DB5BE9" w:rsidP="00DB5BE9">
      <w:pPr>
        <w:autoSpaceDE w:val="0"/>
        <w:autoSpaceDN w:val="0"/>
        <w:adjustRightInd w:val="0"/>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r w:rsidRPr="00DA0586">
        <w:rPr>
          <w:rFonts w:ascii="Arial" w:hAnsi="Arial" w:cs="Arial"/>
          <w:noProof/>
          <w:sz w:val="22"/>
          <w:szCs w:val="22"/>
        </w:rPr>
        <w:drawing>
          <wp:anchor distT="0" distB="0" distL="114300" distR="114300" simplePos="0" relativeHeight="251659264" behindDoc="1" locked="0" layoutInCell="1" allowOverlap="1">
            <wp:simplePos x="0" y="0"/>
            <wp:positionH relativeFrom="column">
              <wp:posOffset>1306195</wp:posOffset>
            </wp:positionH>
            <wp:positionV relativeFrom="paragraph">
              <wp:posOffset>106045</wp:posOffset>
            </wp:positionV>
            <wp:extent cx="3933825" cy="1495425"/>
            <wp:effectExtent l="0" t="0" r="9525" b="9525"/>
            <wp:wrapThrough wrapText="bothSides">
              <wp:wrapPolygon edited="0">
                <wp:start x="0" y="0"/>
                <wp:lineTo x="0" y="21462"/>
                <wp:lineTo x="21548" y="21462"/>
                <wp:lineTo x="21548" y="0"/>
                <wp:lineTo x="0" y="0"/>
              </wp:wrapPolygon>
            </wp:wrapThrough>
            <wp:docPr id="3" name="Picture 3"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COLOUR-LANDSC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DA0586" w:rsidRDefault="00DB5BE9" w:rsidP="00DB5BE9">
      <w:pPr>
        <w:pStyle w:val="Header"/>
        <w:tabs>
          <w:tab w:val="clear" w:pos="4153"/>
          <w:tab w:val="clear" w:pos="8306"/>
        </w:tabs>
        <w:rPr>
          <w:rFonts w:ascii="Arial" w:hAnsi="Arial" w:cs="Arial"/>
          <w:sz w:val="22"/>
          <w:szCs w:val="22"/>
        </w:rPr>
      </w:pPr>
    </w:p>
    <w:p w:rsidR="00DB5BE9" w:rsidRPr="00195E42" w:rsidRDefault="00DB5BE9" w:rsidP="00DB5BE9">
      <w:pPr>
        <w:pStyle w:val="Header"/>
        <w:tabs>
          <w:tab w:val="clear" w:pos="4153"/>
          <w:tab w:val="clear" w:pos="8306"/>
        </w:tabs>
        <w:jc w:val="center"/>
        <w:rPr>
          <w:rFonts w:ascii="Arial" w:hAnsi="Arial" w:cs="Arial"/>
          <w:color w:val="002060"/>
          <w:sz w:val="72"/>
          <w:szCs w:val="72"/>
        </w:rPr>
      </w:pPr>
      <w:r w:rsidRPr="00195E42">
        <w:rPr>
          <w:rFonts w:ascii="Arial" w:hAnsi="Arial" w:cs="Arial"/>
          <w:color w:val="002060"/>
          <w:sz w:val="72"/>
          <w:szCs w:val="72"/>
        </w:rPr>
        <w:t>FEDERATION OF PENNY ACRES AND WIGLEY PRIMARY SCHOOL</w:t>
      </w:r>
    </w:p>
    <w:p w:rsidR="00DB5BE9" w:rsidRPr="00195E42" w:rsidRDefault="00DB5BE9" w:rsidP="00DB5BE9">
      <w:pPr>
        <w:pStyle w:val="Header"/>
        <w:tabs>
          <w:tab w:val="clear" w:pos="4153"/>
          <w:tab w:val="clear" w:pos="8306"/>
        </w:tabs>
        <w:jc w:val="center"/>
        <w:rPr>
          <w:rFonts w:ascii="Arial" w:hAnsi="Arial" w:cs="Arial"/>
          <w:color w:val="002060"/>
          <w:sz w:val="72"/>
          <w:szCs w:val="72"/>
        </w:rPr>
      </w:pPr>
    </w:p>
    <w:p w:rsidR="00DB5BE9" w:rsidRPr="00A9689B" w:rsidRDefault="00DB5BE9" w:rsidP="00DB5BE9">
      <w:pPr>
        <w:pStyle w:val="Header"/>
        <w:tabs>
          <w:tab w:val="clear" w:pos="4153"/>
          <w:tab w:val="clear" w:pos="8306"/>
        </w:tabs>
        <w:jc w:val="center"/>
        <w:rPr>
          <w:rFonts w:ascii="Arial" w:hAnsi="Arial" w:cs="Arial"/>
          <w:color w:val="800080"/>
          <w:sz w:val="72"/>
          <w:szCs w:val="72"/>
        </w:rPr>
      </w:pPr>
      <w:r>
        <w:rPr>
          <w:rFonts w:ascii="Arial" w:hAnsi="Arial" w:cs="Arial"/>
          <w:color w:val="002060"/>
          <w:sz w:val="72"/>
          <w:szCs w:val="72"/>
        </w:rPr>
        <w:t>GEOGRAPHY</w:t>
      </w:r>
      <w:r w:rsidRPr="00195E42">
        <w:rPr>
          <w:rFonts w:ascii="Arial" w:hAnsi="Arial" w:cs="Arial"/>
          <w:color w:val="002060"/>
          <w:sz w:val="72"/>
          <w:szCs w:val="72"/>
        </w:rPr>
        <w:t xml:space="preserve"> POLICY</w:t>
      </w:r>
    </w:p>
    <w:p w:rsidR="009461F3" w:rsidRDefault="009461F3" w:rsidP="009461F3">
      <w:pPr>
        <w:pStyle w:val="Header"/>
        <w:tabs>
          <w:tab w:val="clear" w:pos="4153"/>
          <w:tab w:val="clear" w:pos="8306"/>
        </w:tabs>
        <w:jc w:val="center"/>
        <w:rPr>
          <w:rFonts w:ascii="Arial" w:hAnsi="Arial" w:cs="Arial"/>
          <w:color w:val="800080"/>
          <w:sz w:val="28"/>
          <w:szCs w:val="28"/>
        </w:rPr>
      </w:pPr>
    </w:p>
    <w:p w:rsidR="009461F3" w:rsidRDefault="009461F3" w:rsidP="009461F3">
      <w:pPr>
        <w:pStyle w:val="Header"/>
        <w:tabs>
          <w:tab w:val="clear" w:pos="4153"/>
          <w:tab w:val="clear" w:pos="8306"/>
        </w:tabs>
        <w:jc w:val="center"/>
        <w:rPr>
          <w:rFonts w:ascii="Arial" w:hAnsi="Arial" w:cs="Arial"/>
          <w:color w:val="800080"/>
          <w:sz w:val="28"/>
          <w:szCs w:val="28"/>
        </w:rPr>
      </w:pPr>
    </w:p>
    <w:p w:rsidR="009461F3" w:rsidRDefault="009461F3" w:rsidP="009461F3">
      <w:pPr>
        <w:pStyle w:val="Header"/>
        <w:tabs>
          <w:tab w:val="clear" w:pos="4153"/>
          <w:tab w:val="clear" w:pos="8306"/>
        </w:tabs>
        <w:jc w:val="center"/>
        <w:rPr>
          <w:rFonts w:ascii="Arial" w:hAnsi="Arial" w:cs="Arial"/>
          <w:color w:val="800080"/>
          <w:sz w:val="28"/>
          <w:szCs w:val="28"/>
        </w:rPr>
      </w:pPr>
    </w:p>
    <w:p w:rsidR="009461F3" w:rsidRDefault="009461F3" w:rsidP="009461F3">
      <w:pPr>
        <w:pStyle w:val="Header"/>
        <w:tabs>
          <w:tab w:val="clear" w:pos="4153"/>
          <w:tab w:val="clear" w:pos="8306"/>
        </w:tabs>
        <w:jc w:val="center"/>
        <w:rPr>
          <w:rFonts w:ascii="Arial" w:hAnsi="Arial" w:cs="Arial"/>
          <w:color w:val="800080"/>
          <w:sz w:val="28"/>
          <w:szCs w:val="28"/>
        </w:rPr>
      </w:pPr>
    </w:p>
    <w:p w:rsidR="009461F3" w:rsidRDefault="009461F3" w:rsidP="009461F3">
      <w:pPr>
        <w:pStyle w:val="Header"/>
        <w:tabs>
          <w:tab w:val="clear" w:pos="4153"/>
          <w:tab w:val="clear" w:pos="8306"/>
        </w:tabs>
        <w:jc w:val="center"/>
        <w:rPr>
          <w:rFonts w:ascii="Arial" w:hAnsi="Arial" w:cs="Arial"/>
          <w:color w:val="800080"/>
          <w:sz w:val="28"/>
          <w:szCs w:val="28"/>
        </w:rPr>
      </w:pPr>
    </w:p>
    <w:p w:rsidR="009461F3" w:rsidRDefault="009461F3" w:rsidP="009461F3">
      <w:pPr>
        <w:pStyle w:val="Header"/>
        <w:tabs>
          <w:tab w:val="clear" w:pos="4153"/>
          <w:tab w:val="clear" w:pos="8306"/>
        </w:tabs>
        <w:jc w:val="center"/>
        <w:rPr>
          <w:rFonts w:ascii="Arial" w:hAnsi="Arial" w:cs="Arial"/>
          <w:color w:val="800080"/>
          <w:sz w:val="28"/>
          <w:szCs w:val="28"/>
        </w:rPr>
      </w:pPr>
    </w:p>
    <w:p w:rsidR="005022DF" w:rsidRDefault="009461F3" w:rsidP="009461F3">
      <w:pPr>
        <w:jc w:val="center"/>
        <w:rPr>
          <w:rFonts w:ascii="Arial" w:hAnsi="Arial" w:cs="Arial"/>
          <w:b/>
          <w:sz w:val="28"/>
          <w:szCs w:val="28"/>
          <w:u w:val="single"/>
        </w:rPr>
      </w:pPr>
      <w:r w:rsidRPr="009461F3">
        <w:rPr>
          <w:rFonts w:ascii="Arial" w:hAnsi="Arial" w:cs="Arial"/>
          <w:b/>
          <w:sz w:val="28"/>
          <w:szCs w:val="28"/>
          <w:u w:val="single"/>
        </w:rPr>
        <w:lastRenderedPageBreak/>
        <w:t>Geography Policy</w:t>
      </w:r>
    </w:p>
    <w:p w:rsidR="009461F3" w:rsidRDefault="009461F3" w:rsidP="009461F3">
      <w:pPr>
        <w:jc w:val="center"/>
        <w:rPr>
          <w:rFonts w:ascii="Arial" w:hAnsi="Arial" w:cs="Arial"/>
          <w:b/>
          <w:sz w:val="28"/>
          <w:szCs w:val="28"/>
          <w:u w:val="single"/>
        </w:rPr>
      </w:pPr>
    </w:p>
    <w:p w:rsidR="009461F3" w:rsidRDefault="00CE4ED7" w:rsidP="009461F3">
      <w:pPr>
        <w:rPr>
          <w:rFonts w:ascii="Arial" w:hAnsi="Arial" w:cs="Arial"/>
        </w:rPr>
      </w:pPr>
      <w:r>
        <w:rPr>
          <w:rFonts w:ascii="Arial" w:hAnsi="Arial" w:cs="Arial"/>
        </w:rPr>
        <w:t>The shared Geography Policy of the Penny Acres and Wigley F</w:t>
      </w:r>
      <w:r w:rsidR="00AA3BF6">
        <w:rPr>
          <w:rFonts w:ascii="Arial" w:hAnsi="Arial" w:cs="Arial"/>
        </w:rPr>
        <w:t>edera</w:t>
      </w:r>
      <w:r>
        <w:rPr>
          <w:rFonts w:ascii="Arial" w:hAnsi="Arial" w:cs="Arial"/>
        </w:rPr>
        <w:t>tion reflects both school’s commitment to a broad, balanced and exciting topic based curriculum.</w:t>
      </w:r>
    </w:p>
    <w:p w:rsidR="00CE4ED7" w:rsidRDefault="00CE4ED7" w:rsidP="009461F3">
      <w:pPr>
        <w:rPr>
          <w:rFonts w:ascii="Arial" w:hAnsi="Arial" w:cs="Arial"/>
        </w:rPr>
      </w:pPr>
    </w:p>
    <w:p w:rsidR="00CE4ED7" w:rsidRPr="00576FF4" w:rsidRDefault="00CE4ED7" w:rsidP="009461F3">
      <w:pPr>
        <w:rPr>
          <w:rFonts w:ascii="Arial" w:hAnsi="Arial" w:cs="Arial"/>
          <w:b/>
          <w:u w:val="single"/>
        </w:rPr>
      </w:pPr>
      <w:r w:rsidRPr="00576FF4">
        <w:rPr>
          <w:rFonts w:ascii="Arial" w:hAnsi="Arial" w:cs="Arial"/>
          <w:b/>
          <w:u w:val="single"/>
        </w:rPr>
        <w:t>Aims and objectives</w:t>
      </w:r>
    </w:p>
    <w:p w:rsidR="00CE4ED7" w:rsidRDefault="00CE4ED7" w:rsidP="009461F3">
      <w:pPr>
        <w:rPr>
          <w:rFonts w:ascii="Arial" w:hAnsi="Arial" w:cs="Arial"/>
        </w:rPr>
      </w:pPr>
      <w:r>
        <w:rPr>
          <w:rFonts w:ascii="Arial" w:hAnsi="Arial" w:cs="Arial"/>
        </w:rPr>
        <w:t>Geography teaches an understanding of places and environments.</w:t>
      </w:r>
    </w:p>
    <w:p w:rsidR="00CE4ED7" w:rsidRDefault="00CE4ED7" w:rsidP="009461F3">
      <w:pPr>
        <w:rPr>
          <w:rFonts w:ascii="Arial" w:hAnsi="Arial" w:cs="Arial"/>
        </w:rPr>
      </w:pPr>
      <w:r>
        <w:rPr>
          <w:rFonts w:ascii="Arial" w:hAnsi="Arial" w:cs="Arial"/>
        </w:rPr>
        <w:t>The aims of geography are:</w:t>
      </w:r>
    </w:p>
    <w:p w:rsidR="00CE4ED7" w:rsidRDefault="00CE4ED7" w:rsidP="00CE4ED7">
      <w:pPr>
        <w:pStyle w:val="ListParagraph"/>
        <w:numPr>
          <w:ilvl w:val="0"/>
          <w:numId w:val="1"/>
        </w:numPr>
        <w:rPr>
          <w:rFonts w:ascii="Arial" w:hAnsi="Arial" w:cs="Arial"/>
        </w:rPr>
      </w:pPr>
      <w:r>
        <w:rPr>
          <w:rFonts w:ascii="Arial" w:hAnsi="Arial" w:cs="Arial"/>
        </w:rPr>
        <w:t>to enable children to gain knowledge and understanding of places in the world;</w:t>
      </w:r>
    </w:p>
    <w:p w:rsidR="00CE4ED7" w:rsidRDefault="00CE4ED7" w:rsidP="00CE4ED7">
      <w:pPr>
        <w:pStyle w:val="ListParagraph"/>
        <w:numPr>
          <w:ilvl w:val="0"/>
          <w:numId w:val="1"/>
        </w:numPr>
        <w:rPr>
          <w:rFonts w:ascii="Arial" w:hAnsi="Arial" w:cs="Arial"/>
        </w:rPr>
      </w:pPr>
      <w:r>
        <w:rPr>
          <w:rFonts w:ascii="Arial" w:hAnsi="Arial" w:cs="Arial"/>
        </w:rPr>
        <w:t>to increase children’s knowledge (and thus understanding and respect) of other cultures;</w:t>
      </w:r>
    </w:p>
    <w:p w:rsidR="00CE4ED7" w:rsidRDefault="00CE4ED7" w:rsidP="00CE4ED7">
      <w:pPr>
        <w:pStyle w:val="ListParagraph"/>
        <w:numPr>
          <w:ilvl w:val="0"/>
          <w:numId w:val="1"/>
        </w:numPr>
        <w:rPr>
          <w:rFonts w:ascii="Arial" w:hAnsi="Arial" w:cs="Arial"/>
        </w:rPr>
      </w:pPr>
      <w:r>
        <w:rPr>
          <w:rFonts w:ascii="Arial" w:hAnsi="Arial" w:cs="Arial"/>
        </w:rPr>
        <w:t>to allow children to learn graphic sills, including how to use, draw and interpret maps;</w:t>
      </w:r>
    </w:p>
    <w:p w:rsidR="00CE4ED7" w:rsidRDefault="00CE4ED7" w:rsidP="00CE4ED7">
      <w:pPr>
        <w:pStyle w:val="ListParagraph"/>
        <w:numPr>
          <w:ilvl w:val="0"/>
          <w:numId w:val="1"/>
        </w:numPr>
        <w:rPr>
          <w:rFonts w:ascii="Arial" w:hAnsi="Arial" w:cs="Arial"/>
        </w:rPr>
      </w:pPr>
      <w:r>
        <w:rPr>
          <w:rFonts w:ascii="Arial" w:hAnsi="Arial" w:cs="Arial"/>
        </w:rPr>
        <w:t>to enable children to know and understand environmental problems at a local, regional and global level;</w:t>
      </w:r>
    </w:p>
    <w:p w:rsidR="00CE4ED7" w:rsidRDefault="00CE4ED7" w:rsidP="00CE4ED7">
      <w:pPr>
        <w:pStyle w:val="ListParagraph"/>
        <w:numPr>
          <w:ilvl w:val="0"/>
          <w:numId w:val="1"/>
        </w:numPr>
        <w:rPr>
          <w:rFonts w:ascii="Arial" w:hAnsi="Arial" w:cs="Arial"/>
        </w:rPr>
      </w:pPr>
      <w:r>
        <w:rPr>
          <w:rFonts w:ascii="Arial" w:hAnsi="Arial" w:cs="Arial"/>
        </w:rPr>
        <w:t xml:space="preserve">to have an appreciation of what </w:t>
      </w:r>
      <w:r w:rsidR="00AD528C">
        <w:rPr>
          <w:rFonts w:ascii="Arial" w:hAnsi="Arial" w:cs="Arial"/>
        </w:rPr>
        <w:t xml:space="preserve">being a </w:t>
      </w:r>
      <w:r>
        <w:rPr>
          <w:rFonts w:ascii="Arial" w:hAnsi="Arial" w:cs="Arial"/>
        </w:rPr>
        <w:t>‘global cit</w:t>
      </w:r>
      <w:r w:rsidR="00AD528C">
        <w:rPr>
          <w:rFonts w:ascii="Arial" w:hAnsi="Arial" w:cs="Arial"/>
        </w:rPr>
        <w:t>izen’ means;</w:t>
      </w:r>
    </w:p>
    <w:p w:rsidR="00AD528C" w:rsidRDefault="00AD528C" w:rsidP="00BA68C9">
      <w:pPr>
        <w:rPr>
          <w:rFonts w:ascii="Arial" w:hAnsi="Arial" w:cs="Arial"/>
        </w:rPr>
      </w:pPr>
    </w:p>
    <w:p w:rsidR="00BA68C9" w:rsidRPr="00576FF4" w:rsidRDefault="00BA68C9" w:rsidP="00BA68C9">
      <w:pPr>
        <w:rPr>
          <w:rFonts w:ascii="Arial" w:hAnsi="Arial" w:cs="Arial"/>
          <w:b/>
          <w:u w:val="single"/>
        </w:rPr>
      </w:pPr>
      <w:r w:rsidRPr="00576FF4">
        <w:rPr>
          <w:rFonts w:ascii="Arial" w:hAnsi="Arial" w:cs="Arial"/>
          <w:b/>
          <w:u w:val="single"/>
        </w:rPr>
        <w:t>Planning</w:t>
      </w:r>
    </w:p>
    <w:p w:rsidR="00AD528C" w:rsidRDefault="00AD528C" w:rsidP="00BA68C9">
      <w:pPr>
        <w:rPr>
          <w:rFonts w:ascii="Arial" w:hAnsi="Arial" w:cs="Arial"/>
        </w:rPr>
      </w:pPr>
      <w:r>
        <w:rPr>
          <w:rFonts w:ascii="Arial" w:hAnsi="Arial" w:cs="Arial"/>
        </w:rPr>
        <w:t>At both schools pupils are taught in mixed-aged, mixed ability classes and the teaching of geography reflects this. Geography is taught through topic work and is carefully planned to ensure all pupils receive full curriculum coverage whether on a 3 year cycle (EYFS/KS1) or a 4 year cycle (KS2).</w:t>
      </w:r>
      <w:r w:rsidR="00BA68C9">
        <w:rPr>
          <w:rFonts w:ascii="Arial" w:hAnsi="Arial" w:cs="Arial"/>
        </w:rPr>
        <w:t xml:space="preserve"> EYFS/KS1 change topic half-termly, whilst KS2 change topic termly.</w:t>
      </w:r>
    </w:p>
    <w:p w:rsidR="00BA68C9" w:rsidRDefault="00BA68C9" w:rsidP="00BA68C9">
      <w:pPr>
        <w:rPr>
          <w:rFonts w:ascii="Arial" w:hAnsi="Arial" w:cs="Arial"/>
        </w:rPr>
      </w:pPr>
    </w:p>
    <w:p w:rsidR="00BA68C9" w:rsidRDefault="007B150A" w:rsidP="00BA68C9">
      <w:pPr>
        <w:rPr>
          <w:rFonts w:ascii="Arial" w:hAnsi="Arial" w:cs="Arial"/>
        </w:rPr>
      </w:pPr>
      <w:r>
        <w:rPr>
          <w:rFonts w:ascii="Arial" w:hAnsi="Arial" w:cs="Arial"/>
        </w:rPr>
        <w:t xml:space="preserve">We follow the National Curriculum 2014 </w:t>
      </w:r>
      <w:r w:rsidR="00067ED3">
        <w:rPr>
          <w:rFonts w:ascii="Arial" w:hAnsi="Arial" w:cs="Arial"/>
        </w:rPr>
        <w:t>and ensure that topics consider the ‘Purpose of study’ and ‘Aims’.</w:t>
      </w:r>
    </w:p>
    <w:p w:rsidR="00067ED3" w:rsidRDefault="00067ED3" w:rsidP="00BA68C9">
      <w:pPr>
        <w:rPr>
          <w:rFonts w:ascii="Arial" w:hAnsi="Arial" w:cs="Arial"/>
        </w:rPr>
      </w:pPr>
    </w:p>
    <w:p w:rsidR="00067ED3" w:rsidRDefault="00067ED3" w:rsidP="00BA68C9">
      <w:pPr>
        <w:rPr>
          <w:rFonts w:ascii="Arial" w:hAnsi="Arial" w:cs="Arial"/>
        </w:rPr>
      </w:pPr>
      <w:r>
        <w:rPr>
          <w:rFonts w:ascii="Arial" w:hAnsi="Arial" w:cs="Arial"/>
        </w:rPr>
        <w:t>Staff work together to produce long term, medium term and short term topic plans which include, when relevant to the topic, geographical subject content. Subject content is taken directly from the National Curriculum 2014.</w:t>
      </w:r>
    </w:p>
    <w:p w:rsidR="00067ED3" w:rsidRDefault="00067ED3" w:rsidP="00BA68C9">
      <w:pPr>
        <w:rPr>
          <w:rFonts w:ascii="Arial" w:hAnsi="Arial" w:cs="Arial"/>
        </w:rPr>
      </w:pPr>
    </w:p>
    <w:p w:rsidR="00067ED3" w:rsidRPr="00DB5BE9" w:rsidRDefault="00576FF4" w:rsidP="00BA68C9">
      <w:pPr>
        <w:rPr>
          <w:rFonts w:ascii="Arial" w:hAnsi="Arial" w:cs="Arial"/>
          <w:b/>
          <w:u w:val="single"/>
        </w:rPr>
      </w:pPr>
      <w:r w:rsidRPr="00DB5BE9">
        <w:rPr>
          <w:rFonts w:ascii="Arial" w:hAnsi="Arial" w:cs="Arial"/>
          <w:b/>
          <w:u w:val="single"/>
        </w:rPr>
        <w:t>Subject content</w:t>
      </w:r>
      <w:r w:rsidR="00DB5BE9" w:rsidRPr="00DB5BE9">
        <w:rPr>
          <w:rFonts w:ascii="Arial" w:hAnsi="Arial" w:cs="Arial"/>
          <w:b/>
          <w:u w:val="single"/>
        </w:rPr>
        <w:t xml:space="preserve"> - </w:t>
      </w:r>
      <w:r w:rsidRPr="00DB5BE9">
        <w:rPr>
          <w:rFonts w:ascii="Arial" w:hAnsi="Arial" w:cs="Arial"/>
          <w:b/>
          <w:u w:val="single"/>
        </w:rPr>
        <w:t>Key Stage 1</w:t>
      </w:r>
    </w:p>
    <w:p w:rsidR="00DB5BE9" w:rsidRPr="00DB5BE9" w:rsidRDefault="00DB5BE9" w:rsidP="00BA68C9">
      <w:pPr>
        <w:rPr>
          <w:rFonts w:ascii="Arial" w:hAnsi="Arial" w:cs="Arial"/>
          <w:b/>
          <w:u w:val="wave"/>
        </w:rPr>
      </w:pPr>
    </w:p>
    <w:p w:rsidR="00576FF4" w:rsidRDefault="00576FF4" w:rsidP="00BA68C9">
      <w:pPr>
        <w:rPr>
          <w:rFonts w:ascii="Arial" w:hAnsi="Arial" w:cs="Arial"/>
        </w:rPr>
      </w:pPr>
      <w:r>
        <w:rPr>
          <w:rFonts w:ascii="Arial" w:hAnsi="Arial" w:cs="Arial"/>
        </w:rPr>
        <w:t>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w:t>
      </w:r>
    </w:p>
    <w:p w:rsidR="00067ED3" w:rsidRDefault="00067ED3" w:rsidP="00BA68C9">
      <w:pPr>
        <w:rPr>
          <w:rFonts w:ascii="Arial" w:hAnsi="Arial" w:cs="Arial"/>
        </w:rPr>
      </w:pPr>
    </w:p>
    <w:p w:rsidR="00067ED3" w:rsidRDefault="00576FF4" w:rsidP="00BA68C9">
      <w:pPr>
        <w:rPr>
          <w:rFonts w:ascii="Arial" w:hAnsi="Arial" w:cs="Arial"/>
        </w:rPr>
      </w:pPr>
      <w:r>
        <w:rPr>
          <w:rFonts w:ascii="Arial" w:hAnsi="Arial" w:cs="Arial"/>
        </w:rPr>
        <w:t>Pupils should be taught to:</w:t>
      </w:r>
    </w:p>
    <w:p w:rsidR="00067ED3" w:rsidRDefault="00067ED3" w:rsidP="00BA68C9">
      <w:pPr>
        <w:rPr>
          <w:rFonts w:ascii="Arial" w:hAnsi="Arial" w:cs="Arial"/>
        </w:rPr>
      </w:pPr>
    </w:p>
    <w:p w:rsidR="00067ED3" w:rsidRPr="00DB5BE9" w:rsidRDefault="00576FF4" w:rsidP="00BA68C9">
      <w:pPr>
        <w:rPr>
          <w:rFonts w:ascii="Arial" w:hAnsi="Arial" w:cs="Arial"/>
          <w:b/>
          <w:i/>
        </w:rPr>
      </w:pPr>
      <w:r w:rsidRPr="00DB5BE9">
        <w:rPr>
          <w:rFonts w:ascii="Arial" w:hAnsi="Arial" w:cs="Arial"/>
          <w:b/>
          <w:i/>
        </w:rPr>
        <w:t>Locational knowledge</w:t>
      </w:r>
    </w:p>
    <w:p w:rsidR="00576FF4" w:rsidRDefault="00576FF4" w:rsidP="00576FF4">
      <w:pPr>
        <w:pStyle w:val="ListParagraph"/>
        <w:numPr>
          <w:ilvl w:val="0"/>
          <w:numId w:val="2"/>
        </w:numPr>
        <w:rPr>
          <w:rFonts w:ascii="Arial" w:hAnsi="Arial" w:cs="Arial"/>
        </w:rPr>
      </w:pPr>
      <w:r>
        <w:rPr>
          <w:rFonts w:ascii="Arial" w:hAnsi="Arial" w:cs="Arial"/>
        </w:rPr>
        <w:t>name and locate the world’s seven continents and five oceans</w:t>
      </w:r>
    </w:p>
    <w:p w:rsidR="00576FF4" w:rsidRDefault="00576FF4" w:rsidP="00576FF4">
      <w:pPr>
        <w:pStyle w:val="ListParagraph"/>
        <w:numPr>
          <w:ilvl w:val="0"/>
          <w:numId w:val="2"/>
        </w:numPr>
        <w:rPr>
          <w:rFonts w:ascii="Arial" w:hAnsi="Arial" w:cs="Arial"/>
        </w:rPr>
      </w:pPr>
      <w:r>
        <w:rPr>
          <w:rFonts w:ascii="Arial" w:hAnsi="Arial" w:cs="Arial"/>
        </w:rPr>
        <w:t>name, locate and identify characteristics of the four countries and capital cities of the United Kingdom and its surrounding seas</w:t>
      </w:r>
    </w:p>
    <w:p w:rsidR="00DB5BE9" w:rsidRDefault="00DB5BE9">
      <w:pPr>
        <w:spacing w:after="160" w:line="259" w:lineRule="auto"/>
        <w:rPr>
          <w:rFonts w:ascii="Arial" w:hAnsi="Arial" w:cs="Arial"/>
        </w:rPr>
      </w:pPr>
      <w:r>
        <w:rPr>
          <w:rFonts w:ascii="Arial" w:hAnsi="Arial" w:cs="Arial"/>
        </w:rPr>
        <w:br w:type="page"/>
      </w:r>
    </w:p>
    <w:p w:rsidR="00576FF4" w:rsidRPr="00DB5BE9" w:rsidRDefault="00576FF4" w:rsidP="00576FF4">
      <w:pPr>
        <w:rPr>
          <w:rFonts w:ascii="Arial" w:hAnsi="Arial" w:cs="Arial"/>
          <w:b/>
          <w:i/>
        </w:rPr>
      </w:pPr>
      <w:r w:rsidRPr="00DB5BE9">
        <w:rPr>
          <w:rFonts w:ascii="Arial" w:hAnsi="Arial" w:cs="Arial"/>
          <w:b/>
          <w:i/>
        </w:rPr>
        <w:lastRenderedPageBreak/>
        <w:t>Place knowledge</w:t>
      </w:r>
    </w:p>
    <w:p w:rsidR="00576FF4" w:rsidRDefault="00576FF4" w:rsidP="00576FF4">
      <w:pPr>
        <w:pStyle w:val="ListParagraph"/>
        <w:numPr>
          <w:ilvl w:val="0"/>
          <w:numId w:val="3"/>
        </w:numPr>
        <w:rPr>
          <w:rFonts w:ascii="Arial" w:hAnsi="Arial" w:cs="Arial"/>
        </w:rPr>
      </w:pPr>
      <w:r>
        <w:rPr>
          <w:rFonts w:ascii="Arial" w:hAnsi="Arial" w:cs="Arial"/>
        </w:rPr>
        <w:t>understand geographical similarities and differences through studying the human and physical geography of a small area of the United Kingdom and of a small area in a contrasting non-European country</w:t>
      </w:r>
    </w:p>
    <w:p w:rsidR="00576FF4" w:rsidRDefault="00576FF4" w:rsidP="00576FF4">
      <w:pPr>
        <w:rPr>
          <w:rFonts w:ascii="Arial" w:hAnsi="Arial" w:cs="Arial"/>
        </w:rPr>
      </w:pPr>
    </w:p>
    <w:p w:rsidR="00576FF4" w:rsidRPr="00DB5BE9" w:rsidRDefault="00995B05" w:rsidP="00576FF4">
      <w:pPr>
        <w:rPr>
          <w:rFonts w:ascii="Arial" w:hAnsi="Arial" w:cs="Arial"/>
          <w:b/>
          <w:i/>
        </w:rPr>
      </w:pPr>
      <w:r w:rsidRPr="00DB5BE9">
        <w:rPr>
          <w:rFonts w:ascii="Arial" w:hAnsi="Arial" w:cs="Arial"/>
          <w:b/>
          <w:i/>
        </w:rPr>
        <w:t>Human and physical geography</w:t>
      </w:r>
    </w:p>
    <w:p w:rsidR="00995B05" w:rsidRDefault="00995B05" w:rsidP="00995B05">
      <w:pPr>
        <w:pStyle w:val="ListParagraph"/>
        <w:numPr>
          <w:ilvl w:val="0"/>
          <w:numId w:val="3"/>
        </w:numPr>
        <w:rPr>
          <w:rFonts w:ascii="Arial" w:hAnsi="Arial" w:cs="Arial"/>
        </w:rPr>
      </w:pPr>
      <w:r>
        <w:rPr>
          <w:rFonts w:ascii="Arial" w:hAnsi="Arial" w:cs="Arial"/>
        </w:rPr>
        <w:t>identify seasonal and daily weather patterns in the United Kingdom and the location of hot and cold area of the world in relation to the Equator and the North and South Poles.</w:t>
      </w:r>
    </w:p>
    <w:p w:rsidR="00995B05" w:rsidRDefault="005F5FA6" w:rsidP="00995B05">
      <w:pPr>
        <w:pStyle w:val="ListParagraph"/>
        <w:numPr>
          <w:ilvl w:val="0"/>
          <w:numId w:val="3"/>
        </w:numPr>
        <w:rPr>
          <w:rFonts w:ascii="Arial" w:hAnsi="Arial" w:cs="Arial"/>
        </w:rPr>
      </w:pPr>
      <w:r>
        <w:rPr>
          <w:rFonts w:ascii="Arial" w:hAnsi="Arial" w:cs="Arial"/>
        </w:rPr>
        <w:t>use basic geographical vocabulary to refer to:</w:t>
      </w:r>
    </w:p>
    <w:p w:rsidR="005F5FA6" w:rsidRDefault="005F5FA6" w:rsidP="005F5FA6">
      <w:pPr>
        <w:pStyle w:val="ListParagraph"/>
        <w:numPr>
          <w:ilvl w:val="0"/>
          <w:numId w:val="5"/>
        </w:numPr>
        <w:rPr>
          <w:rFonts w:ascii="Arial" w:hAnsi="Arial" w:cs="Arial"/>
        </w:rPr>
      </w:pPr>
      <w:r>
        <w:rPr>
          <w:rFonts w:ascii="Arial" w:hAnsi="Arial" w:cs="Arial"/>
        </w:rPr>
        <w:t>key physical features, including: beach, cliff, coast, forest, hill, mountain, sea, ocean, river, soil, valley, vegetation, season and weather</w:t>
      </w:r>
    </w:p>
    <w:p w:rsidR="005F5FA6" w:rsidRDefault="005F5FA6" w:rsidP="005F5FA6">
      <w:pPr>
        <w:pStyle w:val="ListParagraph"/>
        <w:numPr>
          <w:ilvl w:val="0"/>
          <w:numId w:val="5"/>
        </w:numPr>
        <w:rPr>
          <w:rFonts w:ascii="Arial" w:hAnsi="Arial" w:cs="Arial"/>
        </w:rPr>
      </w:pPr>
      <w:r>
        <w:rPr>
          <w:rFonts w:ascii="Arial" w:hAnsi="Arial" w:cs="Arial"/>
        </w:rPr>
        <w:t>key human features, including: city, town, village, factory, farm, house, office, port, harbour and shop</w:t>
      </w:r>
    </w:p>
    <w:p w:rsidR="005F5FA6" w:rsidRDefault="005F5FA6" w:rsidP="005F5FA6">
      <w:pPr>
        <w:rPr>
          <w:rFonts w:ascii="Arial" w:hAnsi="Arial" w:cs="Arial"/>
        </w:rPr>
      </w:pPr>
    </w:p>
    <w:p w:rsidR="005F5FA6" w:rsidRPr="00DB5BE9" w:rsidRDefault="005F5FA6" w:rsidP="005F5FA6">
      <w:pPr>
        <w:rPr>
          <w:rFonts w:ascii="Arial" w:hAnsi="Arial" w:cs="Arial"/>
          <w:b/>
        </w:rPr>
      </w:pPr>
      <w:r w:rsidRPr="00DB5BE9">
        <w:rPr>
          <w:rFonts w:ascii="Arial" w:hAnsi="Arial" w:cs="Arial"/>
          <w:b/>
          <w:i/>
        </w:rPr>
        <w:t>Geographical skills and fieldwork</w:t>
      </w:r>
    </w:p>
    <w:p w:rsidR="005F5FA6" w:rsidRDefault="005F5FA6" w:rsidP="005F5FA6">
      <w:pPr>
        <w:pStyle w:val="ListParagraph"/>
        <w:numPr>
          <w:ilvl w:val="0"/>
          <w:numId w:val="8"/>
        </w:numPr>
        <w:rPr>
          <w:rFonts w:ascii="Arial" w:hAnsi="Arial" w:cs="Arial"/>
        </w:rPr>
      </w:pPr>
      <w:r w:rsidRPr="005F5FA6">
        <w:rPr>
          <w:rFonts w:ascii="Arial" w:hAnsi="Arial" w:cs="Arial"/>
        </w:rPr>
        <w:t>use world maps, atlases and globes to identify the United Kingdom and its countries, as well as the countries, continents and oceans studied at this key stage</w:t>
      </w:r>
    </w:p>
    <w:p w:rsidR="005F5FA6" w:rsidRDefault="005F5FA6" w:rsidP="005F5FA6">
      <w:pPr>
        <w:pStyle w:val="ListParagraph"/>
        <w:numPr>
          <w:ilvl w:val="0"/>
          <w:numId w:val="8"/>
        </w:numPr>
        <w:rPr>
          <w:rFonts w:ascii="Arial" w:hAnsi="Arial" w:cs="Arial"/>
        </w:rPr>
      </w:pPr>
      <w:r>
        <w:rPr>
          <w:rFonts w:ascii="Arial" w:hAnsi="Arial" w:cs="Arial"/>
        </w:rPr>
        <w:t>use simple compass directions (North, South, East and West) and locational and directional language (for example, near and far; left an</w:t>
      </w:r>
      <w:r w:rsidR="00C65330">
        <w:rPr>
          <w:rFonts w:ascii="Arial" w:hAnsi="Arial" w:cs="Arial"/>
        </w:rPr>
        <w:t>d right)</w:t>
      </w:r>
      <w:r>
        <w:rPr>
          <w:rFonts w:ascii="Arial" w:hAnsi="Arial" w:cs="Arial"/>
        </w:rPr>
        <w:t>, to describe the location of features and routes on a map</w:t>
      </w:r>
    </w:p>
    <w:p w:rsidR="005F5FA6" w:rsidRDefault="005F5FA6" w:rsidP="005F5FA6">
      <w:pPr>
        <w:pStyle w:val="ListParagraph"/>
        <w:numPr>
          <w:ilvl w:val="0"/>
          <w:numId w:val="8"/>
        </w:numPr>
        <w:rPr>
          <w:rFonts w:ascii="Arial" w:hAnsi="Arial" w:cs="Arial"/>
        </w:rPr>
      </w:pPr>
      <w:r>
        <w:rPr>
          <w:rFonts w:ascii="Arial" w:hAnsi="Arial" w:cs="Arial"/>
        </w:rPr>
        <w:t>use aerial photographs and plan perspectives to recognise landmarks and basic human and physical features; devise a simple map; and use and construct basic symbols in a key</w:t>
      </w:r>
    </w:p>
    <w:p w:rsidR="005F5FA6" w:rsidRDefault="005F5FA6" w:rsidP="005F5FA6">
      <w:pPr>
        <w:pStyle w:val="ListParagraph"/>
        <w:numPr>
          <w:ilvl w:val="0"/>
          <w:numId w:val="8"/>
        </w:numPr>
        <w:rPr>
          <w:rFonts w:ascii="Arial" w:hAnsi="Arial" w:cs="Arial"/>
        </w:rPr>
      </w:pPr>
      <w:r>
        <w:rPr>
          <w:rFonts w:ascii="Arial" w:hAnsi="Arial" w:cs="Arial"/>
        </w:rPr>
        <w:t>use simple fieldwork and observational skills to study the geography of their school and its grounds and the key human and physical features of its surrounding environment</w:t>
      </w:r>
    </w:p>
    <w:p w:rsidR="005F5FA6" w:rsidRDefault="005F5FA6" w:rsidP="005F5FA6">
      <w:pPr>
        <w:rPr>
          <w:rFonts w:ascii="Arial" w:hAnsi="Arial" w:cs="Arial"/>
        </w:rPr>
      </w:pPr>
    </w:p>
    <w:p w:rsidR="00DB5BE9" w:rsidRDefault="00DB5BE9" w:rsidP="00DB5BE9">
      <w:pPr>
        <w:rPr>
          <w:rFonts w:ascii="Arial" w:hAnsi="Arial" w:cs="Arial"/>
          <w:b/>
          <w:u w:val="single"/>
        </w:rPr>
      </w:pPr>
      <w:r w:rsidRPr="00DB5BE9">
        <w:rPr>
          <w:rFonts w:ascii="Arial" w:hAnsi="Arial" w:cs="Arial"/>
          <w:b/>
          <w:u w:val="single"/>
        </w:rPr>
        <w:t xml:space="preserve">Subject content - Key Stage </w:t>
      </w:r>
      <w:r>
        <w:rPr>
          <w:rFonts w:ascii="Arial" w:hAnsi="Arial" w:cs="Arial"/>
          <w:b/>
          <w:u w:val="single"/>
        </w:rPr>
        <w:t>2</w:t>
      </w:r>
    </w:p>
    <w:p w:rsidR="00DB5BE9" w:rsidRPr="00DB5BE9" w:rsidRDefault="00DB5BE9" w:rsidP="00DB5BE9">
      <w:pPr>
        <w:rPr>
          <w:rFonts w:ascii="Arial" w:hAnsi="Arial" w:cs="Arial"/>
          <w:b/>
          <w:u w:val="single"/>
        </w:rPr>
      </w:pPr>
    </w:p>
    <w:p w:rsidR="00067ED3" w:rsidRDefault="00D50ED1" w:rsidP="00BA68C9">
      <w:pPr>
        <w:rPr>
          <w:rFonts w:ascii="Arial" w:hAnsi="Arial" w:cs="Arial"/>
        </w:rPr>
      </w:pPr>
      <w:r>
        <w:rPr>
          <w:rFonts w:ascii="Arial" w:hAnsi="Arial" w:cs="Arial"/>
        </w:rPr>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rsidR="00D50ED1" w:rsidRDefault="00D50ED1" w:rsidP="00BA68C9">
      <w:pPr>
        <w:rPr>
          <w:rFonts w:ascii="Arial" w:hAnsi="Arial" w:cs="Arial"/>
        </w:rPr>
      </w:pPr>
    </w:p>
    <w:p w:rsidR="00D50ED1" w:rsidRDefault="00D50ED1" w:rsidP="00BA68C9">
      <w:pPr>
        <w:rPr>
          <w:rFonts w:ascii="Arial" w:hAnsi="Arial" w:cs="Arial"/>
        </w:rPr>
      </w:pPr>
      <w:r>
        <w:rPr>
          <w:rFonts w:ascii="Arial" w:hAnsi="Arial" w:cs="Arial"/>
        </w:rPr>
        <w:t>Pupils should be taught to:</w:t>
      </w:r>
    </w:p>
    <w:p w:rsidR="00067ED3" w:rsidRDefault="00067ED3" w:rsidP="00BA68C9">
      <w:pPr>
        <w:rPr>
          <w:rFonts w:ascii="Arial" w:hAnsi="Arial" w:cs="Arial"/>
        </w:rPr>
      </w:pPr>
    </w:p>
    <w:p w:rsidR="00067ED3" w:rsidRPr="00DB5BE9" w:rsidRDefault="00D50ED1" w:rsidP="00BA68C9">
      <w:pPr>
        <w:rPr>
          <w:rFonts w:ascii="Arial" w:hAnsi="Arial" w:cs="Arial"/>
          <w:b/>
        </w:rPr>
      </w:pPr>
      <w:r w:rsidRPr="00DB5BE9">
        <w:rPr>
          <w:rFonts w:ascii="Arial" w:hAnsi="Arial" w:cs="Arial"/>
          <w:b/>
          <w:i/>
        </w:rPr>
        <w:t>Locational knowledge</w:t>
      </w:r>
    </w:p>
    <w:p w:rsidR="00D50ED1" w:rsidRDefault="00D50ED1" w:rsidP="00D50ED1">
      <w:pPr>
        <w:pStyle w:val="ListParagraph"/>
        <w:numPr>
          <w:ilvl w:val="0"/>
          <w:numId w:val="9"/>
        </w:numPr>
        <w:rPr>
          <w:rFonts w:ascii="Arial" w:hAnsi="Arial" w:cs="Arial"/>
        </w:rPr>
      </w:pPr>
      <w:r>
        <w:rPr>
          <w:rFonts w:ascii="Arial" w:hAnsi="Arial" w:cs="Arial"/>
        </w:rPr>
        <w:t xml:space="preserve">locate the world’s countries, using maps to </w:t>
      </w:r>
      <w:r w:rsidR="00CF5475">
        <w:rPr>
          <w:rFonts w:ascii="Arial" w:hAnsi="Arial" w:cs="Arial"/>
        </w:rPr>
        <w:t>focus on Europe (including the location of Russia) and North and South America, concentrating on their environmental regions, key physical and human characteristics, countries and major cities</w:t>
      </w:r>
    </w:p>
    <w:p w:rsidR="00543F9D" w:rsidRDefault="00543F9D" w:rsidP="00D50ED1">
      <w:pPr>
        <w:pStyle w:val="ListParagraph"/>
        <w:numPr>
          <w:ilvl w:val="0"/>
          <w:numId w:val="9"/>
        </w:numPr>
        <w:rPr>
          <w:rFonts w:ascii="Arial" w:hAnsi="Arial" w:cs="Arial"/>
        </w:rPr>
      </w:pPr>
      <w:r>
        <w:rPr>
          <w:rFonts w:ascii="Arial" w:hAnsi="Arial" w:cs="Arial"/>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rsidR="00543F9D" w:rsidRDefault="00543F9D" w:rsidP="00D50ED1">
      <w:pPr>
        <w:pStyle w:val="ListParagraph"/>
        <w:numPr>
          <w:ilvl w:val="0"/>
          <w:numId w:val="9"/>
        </w:numPr>
        <w:rPr>
          <w:rFonts w:ascii="Arial" w:hAnsi="Arial" w:cs="Arial"/>
        </w:rPr>
      </w:pPr>
      <w:r>
        <w:rPr>
          <w:rFonts w:ascii="Arial" w:hAnsi="Arial" w:cs="Arial"/>
        </w:rPr>
        <w:t>identify the position and significance of latitude, longitude, Equator, Northern Hemisphere, Southern Hemisphere, the Tropics of Cancer and Capricorn, Arctic and Antarctic Circle, the Prime/Greenwich Meridian and time zones (including day and night)</w:t>
      </w:r>
    </w:p>
    <w:p w:rsidR="00543F9D" w:rsidRDefault="00543F9D" w:rsidP="00543F9D">
      <w:pPr>
        <w:rPr>
          <w:rFonts w:ascii="Arial" w:hAnsi="Arial" w:cs="Arial"/>
        </w:rPr>
      </w:pPr>
    </w:p>
    <w:p w:rsidR="00543F9D" w:rsidRPr="00DB5BE9" w:rsidRDefault="00543F9D" w:rsidP="00543F9D">
      <w:pPr>
        <w:rPr>
          <w:rFonts w:ascii="Arial" w:hAnsi="Arial" w:cs="Arial"/>
          <w:b/>
        </w:rPr>
      </w:pPr>
      <w:r w:rsidRPr="00DB5BE9">
        <w:rPr>
          <w:rFonts w:ascii="Arial" w:hAnsi="Arial" w:cs="Arial"/>
          <w:b/>
          <w:i/>
        </w:rPr>
        <w:t>Place knowledge</w:t>
      </w:r>
    </w:p>
    <w:p w:rsidR="00543F9D" w:rsidRDefault="00543F9D" w:rsidP="00543F9D">
      <w:pPr>
        <w:pStyle w:val="ListParagraph"/>
        <w:numPr>
          <w:ilvl w:val="0"/>
          <w:numId w:val="10"/>
        </w:numPr>
        <w:rPr>
          <w:rFonts w:ascii="Arial" w:hAnsi="Arial" w:cs="Arial"/>
        </w:rPr>
      </w:pPr>
      <w:r>
        <w:rPr>
          <w:rFonts w:ascii="Arial" w:hAnsi="Arial" w:cs="Arial"/>
        </w:rPr>
        <w:t>understand geographical similarities and differences through the study of human and physical geography or a region of the United Kingdom, a region in a European country and a region within North or South America</w:t>
      </w:r>
    </w:p>
    <w:p w:rsidR="00543F9D" w:rsidRDefault="00543F9D" w:rsidP="00543F9D">
      <w:pPr>
        <w:rPr>
          <w:rFonts w:ascii="Arial" w:hAnsi="Arial" w:cs="Arial"/>
        </w:rPr>
      </w:pPr>
    </w:p>
    <w:p w:rsidR="00543F9D" w:rsidRPr="00DB5BE9" w:rsidRDefault="00543F9D" w:rsidP="00543F9D">
      <w:pPr>
        <w:rPr>
          <w:rFonts w:ascii="Arial" w:hAnsi="Arial" w:cs="Arial"/>
          <w:b/>
          <w:i/>
        </w:rPr>
      </w:pPr>
      <w:r w:rsidRPr="00DB5BE9">
        <w:rPr>
          <w:rFonts w:ascii="Arial" w:hAnsi="Arial" w:cs="Arial"/>
          <w:b/>
          <w:i/>
        </w:rPr>
        <w:t>Human and physical geography</w:t>
      </w:r>
    </w:p>
    <w:p w:rsidR="00543F9D" w:rsidRDefault="00543F9D" w:rsidP="00543F9D">
      <w:pPr>
        <w:pStyle w:val="ListParagraph"/>
        <w:numPr>
          <w:ilvl w:val="0"/>
          <w:numId w:val="10"/>
        </w:numPr>
        <w:rPr>
          <w:rFonts w:ascii="Arial" w:hAnsi="Arial" w:cs="Arial"/>
        </w:rPr>
      </w:pPr>
      <w:r>
        <w:rPr>
          <w:rFonts w:ascii="Arial" w:hAnsi="Arial" w:cs="Arial"/>
        </w:rPr>
        <w:t>describe and understand key aspects of:</w:t>
      </w:r>
    </w:p>
    <w:p w:rsidR="00543F9D" w:rsidRDefault="006D7455" w:rsidP="00543F9D">
      <w:pPr>
        <w:pStyle w:val="ListParagraph"/>
        <w:numPr>
          <w:ilvl w:val="0"/>
          <w:numId w:val="11"/>
        </w:numPr>
        <w:rPr>
          <w:rFonts w:ascii="Arial" w:hAnsi="Arial" w:cs="Arial"/>
        </w:rPr>
      </w:pPr>
      <w:r>
        <w:rPr>
          <w:rFonts w:ascii="Arial" w:hAnsi="Arial" w:cs="Arial"/>
        </w:rPr>
        <w:t>physical geography, including: climate zones, biomes and vegetation belts, rivers, mountains, volcanoes and earthquakes and the water cycle</w:t>
      </w:r>
    </w:p>
    <w:p w:rsidR="006D7455" w:rsidRDefault="006D7455" w:rsidP="00543F9D">
      <w:pPr>
        <w:pStyle w:val="ListParagraph"/>
        <w:numPr>
          <w:ilvl w:val="0"/>
          <w:numId w:val="11"/>
        </w:numPr>
        <w:rPr>
          <w:rFonts w:ascii="Arial" w:hAnsi="Arial" w:cs="Arial"/>
        </w:rPr>
      </w:pPr>
      <w:r>
        <w:rPr>
          <w:rFonts w:ascii="Arial" w:hAnsi="Arial" w:cs="Arial"/>
        </w:rPr>
        <w:t>human geography, including: types of settlement and land use, economic activity including trade links and the distribution of natural resources including energy, food, minerals and water</w:t>
      </w:r>
    </w:p>
    <w:p w:rsidR="006D7455" w:rsidRDefault="006D7455" w:rsidP="006D7455">
      <w:pPr>
        <w:rPr>
          <w:rFonts w:ascii="Arial" w:hAnsi="Arial" w:cs="Arial"/>
        </w:rPr>
      </w:pPr>
    </w:p>
    <w:p w:rsidR="006D7455" w:rsidRPr="00DB5BE9" w:rsidRDefault="006D7455" w:rsidP="006D7455">
      <w:pPr>
        <w:rPr>
          <w:rFonts w:ascii="Arial" w:hAnsi="Arial" w:cs="Arial"/>
          <w:b/>
          <w:i/>
        </w:rPr>
      </w:pPr>
      <w:r w:rsidRPr="00DB5BE9">
        <w:rPr>
          <w:rFonts w:ascii="Arial" w:hAnsi="Arial" w:cs="Arial"/>
          <w:b/>
          <w:i/>
        </w:rPr>
        <w:t>Geographical skills and fieldwork</w:t>
      </w:r>
    </w:p>
    <w:p w:rsidR="006D7455" w:rsidRPr="006D7455" w:rsidRDefault="006D7455" w:rsidP="006D7455">
      <w:pPr>
        <w:pStyle w:val="ListParagraph"/>
        <w:numPr>
          <w:ilvl w:val="0"/>
          <w:numId w:val="10"/>
        </w:numPr>
        <w:rPr>
          <w:rFonts w:ascii="Arial" w:hAnsi="Arial" w:cs="Arial"/>
          <w:i/>
        </w:rPr>
      </w:pPr>
      <w:r>
        <w:rPr>
          <w:rFonts w:ascii="Arial" w:hAnsi="Arial" w:cs="Arial"/>
        </w:rPr>
        <w:t>use maps, atlases, globes and digital/computer mapping to locate countries and describe features studied</w:t>
      </w:r>
    </w:p>
    <w:p w:rsidR="006D7455" w:rsidRPr="006D7455" w:rsidRDefault="006D7455" w:rsidP="006D7455">
      <w:pPr>
        <w:pStyle w:val="ListParagraph"/>
        <w:numPr>
          <w:ilvl w:val="0"/>
          <w:numId w:val="10"/>
        </w:numPr>
        <w:rPr>
          <w:rFonts w:ascii="Arial" w:hAnsi="Arial" w:cs="Arial"/>
          <w:i/>
        </w:rPr>
      </w:pPr>
      <w:r>
        <w:rPr>
          <w:rFonts w:ascii="Arial" w:hAnsi="Arial" w:cs="Arial"/>
        </w:rPr>
        <w:t>use the eight points of a compass, four and six-figure grid references, symbols and key (including the use of Ordnance Survey maps) to build their knowledge of the United Kingdom and the sider world</w:t>
      </w:r>
    </w:p>
    <w:p w:rsidR="006D7455" w:rsidRPr="006D7455" w:rsidRDefault="006D7455" w:rsidP="006D7455">
      <w:pPr>
        <w:pStyle w:val="ListParagraph"/>
        <w:numPr>
          <w:ilvl w:val="0"/>
          <w:numId w:val="10"/>
        </w:numPr>
        <w:rPr>
          <w:rFonts w:ascii="Arial" w:hAnsi="Arial" w:cs="Arial"/>
          <w:i/>
        </w:rPr>
      </w:pPr>
      <w:r>
        <w:rPr>
          <w:rFonts w:ascii="Arial" w:hAnsi="Arial" w:cs="Arial"/>
        </w:rPr>
        <w:t>use fieldwork to observe, measure, record and present the human and physical features in the local area using a range of methods, including sketch maps, plans and graphs and digital technologies.</w:t>
      </w:r>
    </w:p>
    <w:p w:rsidR="006D7455" w:rsidRDefault="006D7455" w:rsidP="006D7455">
      <w:pPr>
        <w:rPr>
          <w:rFonts w:ascii="Arial" w:hAnsi="Arial" w:cs="Arial"/>
          <w:i/>
        </w:rPr>
      </w:pPr>
    </w:p>
    <w:p w:rsidR="006D7455" w:rsidRPr="00DB5BE9" w:rsidRDefault="00DB5BE9" w:rsidP="006D7455">
      <w:pPr>
        <w:rPr>
          <w:rFonts w:ascii="Arial" w:hAnsi="Arial" w:cs="Arial"/>
          <w:b/>
          <w:u w:val="single"/>
        </w:rPr>
      </w:pPr>
      <w:r w:rsidRPr="00DB5BE9">
        <w:rPr>
          <w:rFonts w:ascii="Arial" w:hAnsi="Arial" w:cs="Arial"/>
          <w:b/>
          <w:u w:val="single"/>
        </w:rPr>
        <w:t xml:space="preserve">Subject content - </w:t>
      </w:r>
      <w:r w:rsidR="006D7455" w:rsidRPr="00DB5BE9">
        <w:rPr>
          <w:rFonts w:ascii="Arial" w:hAnsi="Arial" w:cs="Arial"/>
          <w:b/>
          <w:u w:val="single"/>
        </w:rPr>
        <w:t>Early Years Foundation Stage</w:t>
      </w:r>
    </w:p>
    <w:p w:rsidR="00DB5BE9" w:rsidRDefault="00DB5BE9" w:rsidP="006D7455">
      <w:pPr>
        <w:rPr>
          <w:rFonts w:ascii="Arial" w:hAnsi="Arial" w:cs="Arial"/>
        </w:rPr>
      </w:pPr>
    </w:p>
    <w:p w:rsidR="00120B61" w:rsidRDefault="006D7455" w:rsidP="006D7455">
      <w:pPr>
        <w:rPr>
          <w:rFonts w:ascii="Arial" w:hAnsi="Arial" w:cs="Arial"/>
        </w:rPr>
      </w:pPr>
      <w:r>
        <w:rPr>
          <w:rFonts w:ascii="Arial" w:hAnsi="Arial" w:cs="Arial"/>
        </w:rPr>
        <w:t>We teach geography in the EYFS as an integral part of the top</w:t>
      </w:r>
      <w:r w:rsidR="00120B61">
        <w:rPr>
          <w:rFonts w:ascii="Arial" w:hAnsi="Arial" w:cs="Arial"/>
        </w:rPr>
        <w:t>ic work covered during the year. We also relate</w:t>
      </w:r>
      <w:r>
        <w:rPr>
          <w:rFonts w:ascii="Arial" w:hAnsi="Arial" w:cs="Arial"/>
        </w:rPr>
        <w:t xml:space="preserve"> the geographical aspects of the children’s work to the objectives set out in the Early Learning Goals. </w:t>
      </w:r>
      <w:r w:rsidR="00120B61">
        <w:rPr>
          <w:rFonts w:ascii="Arial" w:hAnsi="Arial" w:cs="Arial"/>
        </w:rPr>
        <w:t>One of the Specific Areas of Learning, ‘</w:t>
      </w:r>
      <w:r>
        <w:rPr>
          <w:rFonts w:ascii="Arial" w:hAnsi="Arial" w:cs="Arial"/>
        </w:rPr>
        <w:t>Knowledge and Understanding of the World</w:t>
      </w:r>
      <w:r w:rsidR="00120B61">
        <w:rPr>
          <w:rFonts w:ascii="Arial" w:hAnsi="Arial" w:cs="Arial"/>
        </w:rPr>
        <w:t xml:space="preserve">’ (ELG 14) </w:t>
      </w:r>
      <w:r w:rsidR="00120B61" w:rsidRPr="00120B61">
        <w:rPr>
          <w:rFonts w:ascii="Arial" w:hAnsi="Arial" w:cs="Arial"/>
        </w:rPr>
        <w:t>states “children know about similarities and differences in relation to places, objects, materials and living things. They talk about the features of their own immediate environment and how environme</w:t>
      </w:r>
      <w:r w:rsidR="00120B61">
        <w:rPr>
          <w:rFonts w:ascii="Arial" w:hAnsi="Arial" w:cs="Arial"/>
        </w:rPr>
        <w:t>nts might vary from one another”.</w:t>
      </w:r>
    </w:p>
    <w:p w:rsidR="00120B61" w:rsidRDefault="00120B61" w:rsidP="006D7455">
      <w:pPr>
        <w:rPr>
          <w:rFonts w:ascii="Arial" w:hAnsi="Arial" w:cs="Arial"/>
        </w:rPr>
      </w:pPr>
    </w:p>
    <w:p w:rsidR="00120B61" w:rsidRDefault="00120B61" w:rsidP="006D7455">
      <w:pPr>
        <w:rPr>
          <w:rFonts w:ascii="Arial" w:hAnsi="Arial" w:cs="Arial"/>
        </w:rPr>
      </w:pPr>
      <w:r w:rsidRPr="00120B61">
        <w:rPr>
          <w:rFonts w:ascii="Arial" w:hAnsi="Arial" w:cs="Arial"/>
          <w:b/>
          <w:u w:val="single"/>
        </w:rPr>
        <w:t>Assessment, Monitoring and Reporting</w:t>
      </w:r>
    </w:p>
    <w:p w:rsidR="00120B61" w:rsidRDefault="00120B61" w:rsidP="006D7455">
      <w:pPr>
        <w:rPr>
          <w:rFonts w:ascii="Arial" w:hAnsi="Arial" w:cs="Arial"/>
          <w:shd w:val="clear" w:color="auto" w:fill="FFFFFF"/>
        </w:rPr>
      </w:pPr>
      <w:r>
        <w:rPr>
          <w:rFonts w:ascii="Arial" w:hAnsi="Arial" w:cs="Arial"/>
        </w:rPr>
        <w:t xml:space="preserve">Both schools use Target </w:t>
      </w:r>
      <w:r w:rsidR="00720938">
        <w:rPr>
          <w:rFonts w:ascii="Arial" w:hAnsi="Arial" w:cs="Arial"/>
        </w:rPr>
        <w:t>Tracker (a commercial</w:t>
      </w:r>
      <w:r w:rsidR="008A1744" w:rsidRPr="008A1744">
        <w:rPr>
          <w:rFonts w:ascii="Arial" w:hAnsi="Arial" w:cs="Arial"/>
          <w:shd w:val="clear" w:color="auto" w:fill="FFFFFF"/>
        </w:rPr>
        <w:t xml:space="preserve"> education software package supporting entry, analysis and sharing of pupil progress and attainment data through Early Years and Key Stages 1 and 2. It includes complete support for the National Curriculum</w:t>
      </w:r>
      <w:r w:rsidR="00720938">
        <w:rPr>
          <w:rFonts w:ascii="Arial" w:hAnsi="Arial" w:cs="Arial"/>
          <w:shd w:val="clear" w:color="auto" w:fill="FFFFFF"/>
        </w:rPr>
        <w:t xml:space="preserve">). Target Tracker enables staff to track </w:t>
      </w:r>
      <w:r w:rsidR="00C27A57">
        <w:rPr>
          <w:rFonts w:ascii="Arial" w:hAnsi="Arial" w:cs="Arial"/>
          <w:shd w:val="clear" w:color="auto" w:fill="FFFFFF"/>
        </w:rPr>
        <w:t>curriculum coverage and attainment by highlighting statements.</w:t>
      </w:r>
    </w:p>
    <w:p w:rsidR="00C27A57" w:rsidRDefault="00C27A57" w:rsidP="006D7455">
      <w:pPr>
        <w:rPr>
          <w:rFonts w:ascii="Arial" w:hAnsi="Arial" w:cs="Arial"/>
          <w:shd w:val="clear" w:color="auto" w:fill="FFFFFF"/>
        </w:rPr>
      </w:pPr>
    </w:p>
    <w:p w:rsidR="00C27A57" w:rsidRDefault="00C27A57" w:rsidP="006D7455">
      <w:pPr>
        <w:rPr>
          <w:rFonts w:ascii="Arial" w:hAnsi="Arial" w:cs="Arial"/>
          <w:shd w:val="clear" w:color="auto" w:fill="FFFFFF"/>
        </w:rPr>
      </w:pPr>
      <w:r>
        <w:rPr>
          <w:rFonts w:ascii="Arial" w:hAnsi="Arial" w:cs="Arial"/>
          <w:shd w:val="clear" w:color="auto" w:fill="FFFFFF"/>
        </w:rPr>
        <w:t>A member of staff has subject responsibility for Geography and is responsible for monitoring the subject by e.g. work scrutinies. The subject leader is also responsible for keeping colleagues informed about current developments in the subject and for providing a strategic lead and direction across the federation.</w:t>
      </w:r>
    </w:p>
    <w:p w:rsidR="0059354A" w:rsidRDefault="0059354A" w:rsidP="00C11342">
      <w:pPr>
        <w:rPr>
          <w:rFonts w:ascii="Arial" w:hAnsi="Arial" w:cs="Arial"/>
          <w:shd w:val="clear" w:color="auto" w:fill="FFFFFF"/>
        </w:rPr>
      </w:pPr>
      <w:r>
        <w:rPr>
          <w:rFonts w:ascii="Arial" w:hAnsi="Arial" w:cs="Arial"/>
          <w:shd w:val="clear" w:color="auto" w:fill="FFFFFF"/>
        </w:rPr>
        <w:t>Parents’ Consultations are held twice yearly with annual reports sent home in the summer term.</w:t>
      </w:r>
    </w:p>
    <w:p w:rsidR="0059354A" w:rsidRDefault="0059354A" w:rsidP="006D7455">
      <w:pPr>
        <w:rPr>
          <w:rFonts w:ascii="Arial" w:hAnsi="Arial" w:cs="Arial"/>
          <w:shd w:val="clear" w:color="auto" w:fill="FFFFFF"/>
        </w:rPr>
      </w:pPr>
    </w:p>
    <w:p w:rsidR="00C11342" w:rsidRPr="00C11342" w:rsidRDefault="00C11342" w:rsidP="006D7455">
      <w:pPr>
        <w:rPr>
          <w:rFonts w:ascii="Arial" w:hAnsi="Arial" w:cs="Arial"/>
          <w:b/>
          <w:u w:val="single"/>
          <w:shd w:val="clear" w:color="auto" w:fill="FFFFFF"/>
        </w:rPr>
      </w:pPr>
      <w:r>
        <w:rPr>
          <w:rFonts w:ascii="Arial" w:hAnsi="Arial" w:cs="Arial"/>
          <w:b/>
          <w:u w:val="single"/>
          <w:shd w:val="clear" w:color="auto" w:fill="FFFFFF"/>
        </w:rPr>
        <w:t>Educational visits</w:t>
      </w:r>
    </w:p>
    <w:p w:rsidR="00EC6111" w:rsidRDefault="0059354A" w:rsidP="00C11342">
      <w:pPr>
        <w:rPr>
          <w:rFonts w:ascii="Arial" w:hAnsi="Arial" w:cs="Arial"/>
          <w:shd w:val="clear" w:color="auto" w:fill="FFFFFF"/>
        </w:rPr>
      </w:pPr>
      <w:r>
        <w:rPr>
          <w:rFonts w:ascii="Arial" w:hAnsi="Arial" w:cs="Arial"/>
          <w:shd w:val="clear" w:color="auto" w:fill="FFFFFF"/>
        </w:rPr>
        <w:t xml:space="preserve">Geography is taught within topic work across the federation, with the same topics being taught at the same time </w:t>
      </w:r>
      <w:r w:rsidR="00C11342">
        <w:rPr>
          <w:rFonts w:ascii="Arial" w:hAnsi="Arial" w:cs="Arial"/>
          <w:shd w:val="clear" w:color="auto" w:fill="FFFFFF"/>
        </w:rPr>
        <w:t xml:space="preserve">termly or half-termly </w:t>
      </w:r>
      <w:r>
        <w:rPr>
          <w:rFonts w:ascii="Arial" w:hAnsi="Arial" w:cs="Arial"/>
          <w:shd w:val="clear" w:color="auto" w:fill="FFFFFF"/>
        </w:rPr>
        <w:t>acros</w:t>
      </w:r>
      <w:r w:rsidR="00C11342">
        <w:rPr>
          <w:rFonts w:ascii="Arial" w:hAnsi="Arial" w:cs="Arial"/>
          <w:shd w:val="clear" w:color="auto" w:fill="FFFFFF"/>
        </w:rPr>
        <w:t>s both schools.</w:t>
      </w:r>
    </w:p>
    <w:p w:rsidR="00B14B69" w:rsidRDefault="00B14B69" w:rsidP="00B14B69">
      <w:pPr>
        <w:spacing w:line="259" w:lineRule="auto"/>
        <w:rPr>
          <w:rFonts w:asciiTheme="minorHAnsi" w:eastAsiaTheme="minorHAnsi" w:hAnsiTheme="minorHAnsi" w:cstheme="minorBidi"/>
          <w:lang w:eastAsia="en-US"/>
        </w:rPr>
      </w:pPr>
    </w:p>
    <w:p w:rsidR="0059354A" w:rsidRDefault="00C11342" w:rsidP="006D7455">
      <w:pPr>
        <w:rPr>
          <w:rFonts w:ascii="Arial" w:hAnsi="Arial" w:cs="Arial"/>
          <w:shd w:val="clear" w:color="auto" w:fill="FFFFFF"/>
        </w:rPr>
      </w:pPr>
      <w:r>
        <w:rPr>
          <w:rFonts w:ascii="Arial" w:hAnsi="Arial" w:cs="Arial"/>
          <w:shd w:val="clear" w:color="auto" w:fill="FFFFFF"/>
        </w:rPr>
        <w:t>To stimulate,</w:t>
      </w:r>
      <w:r w:rsidR="0059354A">
        <w:rPr>
          <w:rFonts w:ascii="Arial" w:hAnsi="Arial" w:cs="Arial"/>
          <w:shd w:val="clear" w:color="auto" w:fill="FFFFFF"/>
        </w:rPr>
        <w:t xml:space="preserve"> enhance </w:t>
      </w:r>
      <w:r>
        <w:rPr>
          <w:rFonts w:ascii="Arial" w:hAnsi="Arial" w:cs="Arial"/>
          <w:shd w:val="clear" w:color="auto" w:fill="FFFFFF"/>
        </w:rPr>
        <w:t>and inspire topic work,</w:t>
      </w:r>
      <w:r w:rsidR="0059354A">
        <w:rPr>
          <w:rFonts w:ascii="Arial" w:hAnsi="Arial" w:cs="Arial"/>
          <w:shd w:val="clear" w:color="auto" w:fill="FFFFFF"/>
        </w:rPr>
        <w:t xml:space="preserve"> educational visits are booked</w:t>
      </w:r>
      <w:r>
        <w:rPr>
          <w:rFonts w:ascii="Arial" w:hAnsi="Arial" w:cs="Arial"/>
          <w:shd w:val="clear" w:color="auto" w:fill="FFFFFF"/>
        </w:rPr>
        <w:t xml:space="preserve"> for each topic</w:t>
      </w:r>
      <w:r w:rsidR="0059354A">
        <w:rPr>
          <w:rFonts w:ascii="Arial" w:hAnsi="Arial" w:cs="Arial"/>
          <w:shd w:val="clear" w:color="auto" w:fill="FFFFFF"/>
        </w:rPr>
        <w:t>. These may be local or further afield</w:t>
      </w:r>
      <w:r w:rsidR="008A600C">
        <w:rPr>
          <w:rFonts w:ascii="Arial" w:hAnsi="Arial" w:cs="Arial"/>
          <w:shd w:val="clear" w:color="auto" w:fill="FFFFFF"/>
        </w:rPr>
        <w:t xml:space="preserve"> (including abroad). We believe that educational visits promote learning and understanding and prompt pupils to investigate and ask questions. Further, it develops knowledge of places and environments. We believe geographical education of this type enriches pupils’ lives.</w:t>
      </w:r>
    </w:p>
    <w:sectPr w:rsidR="0059354A" w:rsidSect="00DB5BE9">
      <w:footerReference w:type="default" r:id="rId10"/>
      <w:pgSz w:w="11906" w:h="16838"/>
      <w:pgMar w:top="993"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186" w:rsidRDefault="00BA3186" w:rsidP="009461F3">
      <w:r>
        <w:separator/>
      </w:r>
    </w:p>
  </w:endnote>
  <w:endnote w:type="continuationSeparator" w:id="0">
    <w:p w:rsidR="00BA3186" w:rsidRDefault="00BA3186" w:rsidP="0094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BE9" w:rsidRDefault="00DB5BE9" w:rsidP="009461F3">
    <w:pPr>
      <w:pStyle w:val="Footer"/>
      <w:jc w:val="center"/>
      <w:rPr>
        <w:rFonts w:asciiTheme="minorHAnsi" w:hAnsiTheme="minorHAnsi" w:cstheme="minorHAnsi"/>
      </w:rPr>
    </w:pPr>
  </w:p>
  <w:p w:rsidR="009461F3" w:rsidRPr="009461F3" w:rsidRDefault="009461F3" w:rsidP="009461F3">
    <w:pPr>
      <w:pStyle w:val="Footer"/>
      <w:jc w:val="center"/>
      <w:rPr>
        <w:rFonts w:asciiTheme="minorHAnsi" w:hAnsiTheme="minorHAnsi" w:cstheme="minorHAnsi"/>
      </w:rPr>
    </w:pPr>
    <w:r w:rsidRPr="009461F3">
      <w:rPr>
        <w:rFonts w:asciiTheme="minorHAnsi" w:hAnsiTheme="minorHAnsi" w:cstheme="minorHAnsi"/>
      </w:rPr>
      <w:t>Geography Policy</w:t>
    </w:r>
  </w:p>
  <w:p w:rsidR="009461F3" w:rsidRPr="009461F3" w:rsidRDefault="009461F3" w:rsidP="009461F3">
    <w:pPr>
      <w:pStyle w:val="Footer"/>
      <w:jc w:val="center"/>
      <w:rPr>
        <w:rFonts w:asciiTheme="minorHAnsi" w:hAnsiTheme="minorHAnsi" w:cstheme="minorHAnsi"/>
      </w:rPr>
    </w:pPr>
    <w:r w:rsidRPr="009461F3">
      <w:rPr>
        <w:rFonts w:asciiTheme="minorHAnsi" w:hAnsiTheme="minorHAnsi" w:cstheme="minorHAnsi"/>
      </w:rPr>
      <w:t>Policy Number: C3</w:t>
    </w:r>
  </w:p>
  <w:p w:rsidR="00DB5BE9" w:rsidRPr="00DB5BE9" w:rsidRDefault="00DB5BE9" w:rsidP="00DB5BE9">
    <w:pPr>
      <w:pStyle w:val="Footer"/>
      <w:ind w:right="15"/>
      <w:jc w:val="center"/>
      <w:rPr>
        <w:rFonts w:asciiTheme="minorHAnsi" w:hAnsiTheme="minorHAnsi" w:cstheme="minorHAnsi"/>
      </w:rPr>
    </w:pPr>
    <w:r w:rsidRPr="00DB5BE9">
      <w:rPr>
        <w:rFonts w:asciiTheme="minorHAnsi" w:hAnsiTheme="minorHAnsi" w:cstheme="minorHAnsi"/>
      </w:rPr>
      <w:t>Federation of Penny Acres and Wigley Primary School</w:t>
    </w:r>
  </w:p>
  <w:p w:rsidR="009461F3" w:rsidRPr="00DB5BE9" w:rsidRDefault="00DB5BE9" w:rsidP="00DB5BE9">
    <w:pPr>
      <w:pStyle w:val="Footer"/>
      <w:jc w:val="center"/>
      <w:rPr>
        <w:rFonts w:asciiTheme="minorHAnsi" w:hAnsiTheme="minorHAnsi" w:cstheme="minorHAnsi"/>
      </w:rPr>
    </w:pPr>
    <w:r w:rsidRPr="00DB5BE9">
      <w:rPr>
        <w:rFonts w:asciiTheme="minorHAnsi" w:hAnsiTheme="minorHAnsi" w:cstheme="minorHAnsi"/>
      </w:rPr>
      <w:t>June 202</w:t>
    </w:r>
    <w:r w:rsidR="0077128E">
      <w:rPr>
        <w:rFonts w:asciiTheme="minorHAnsi" w:hAnsiTheme="minorHAnsi" w:cstheme="minorHAnsi"/>
      </w:rPr>
      <w:t>2/June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186" w:rsidRDefault="00BA3186" w:rsidP="009461F3">
      <w:r>
        <w:separator/>
      </w:r>
    </w:p>
  </w:footnote>
  <w:footnote w:type="continuationSeparator" w:id="0">
    <w:p w:rsidR="00BA3186" w:rsidRDefault="00BA3186" w:rsidP="00946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0BF"/>
    <w:multiLevelType w:val="hybridMultilevel"/>
    <w:tmpl w:val="A9B27EA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D9F51BB"/>
    <w:multiLevelType w:val="hybridMultilevel"/>
    <w:tmpl w:val="902A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2926"/>
    <w:multiLevelType w:val="hybridMultilevel"/>
    <w:tmpl w:val="6F56B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218DB"/>
    <w:multiLevelType w:val="hybridMultilevel"/>
    <w:tmpl w:val="819CC6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C7B91"/>
    <w:multiLevelType w:val="hybridMultilevel"/>
    <w:tmpl w:val="6190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902F2"/>
    <w:multiLevelType w:val="hybridMultilevel"/>
    <w:tmpl w:val="421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51A24"/>
    <w:multiLevelType w:val="hybridMultilevel"/>
    <w:tmpl w:val="3A0E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C35C5D"/>
    <w:multiLevelType w:val="hybridMultilevel"/>
    <w:tmpl w:val="BB5ADA20"/>
    <w:lvl w:ilvl="0" w:tplc="B41C1320">
      <w:start w:val="1"/>
      <w:numFmt w:val="decimal"/>
      <w:pStyle w:val="Section1"/>
      <w:lvlText w:val="%1."/>
      <w:lvlJc w:val="left"/>
      <w:pPr>
        <w:tabs>
          <w:tab w:val="num" w:pos="360"/>
        </w:tabs>
        <w:ind w:left="360" w:hanging="360"/>
      </w:pPr>
    </w:lvl>
    <w:lvl w:ilvl="1" w:tplc="8BCA5C8E">
      <w:start w:val="1"/>
      <w:numFmt w:val="decimal"/>
      <w:pStyle w:val="Section28"/>
      <w:lvlText w:val="8.%2"/>
      <w:lvlJc w:val="left"/>
      <w:pPr>
        <w:tabs>
          <w:tab w:val="num" w:pos="907"/>
        </w:tabs>
        <w:ind w:left="907" w:hanging="5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7E158CD"/>
    <w:multiLevelType w:val="hybridMultilevel"/>
    <w:tmpl w:val="D42065D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F66448C"/>
    <w:multiLevelType w:val="hybridMultilevel"/>
    <w:tmpl w:val="A992D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355182A"/>
    <w:multiLevelType w:val="hybridMultilevel"/>
    <w:tmpl w:val="6B1A64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D4991"/>
    <w:multiLevelType w:val="hybridMultilevel"/>
    <w:tmpl w:val="F32A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0"/>
  </w:num>
  <w:num w:numId="5">
    <w:abstractNumId w:val="0"/>
  </w:num>
  <w:num w:numId="6">
    <w:abstractNumId w:val="3"/>
  </w:num>
  <w:num w:numId="7">
    <w:abstractNumId w:val="9"/>
  </w:num>
  <w:num w:numId="8">
    <w:abstractNumId w:val="11"/>
  </w:num>
  <w:num w:numId="9">
    <w:abstractNumId w:val="1"/>
  </w:num>
  <w:num w:numId="10">
    <w:abstractNumId w:val="5"/>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F3"/>
    <w:rsid w:val="00067ED3"/>
    <w:rsid w:val="00120B61"/>
    <w:rsid w:val="001C4846"/>
    <w:rsid w:val="002070E9"/>
    <w:rsid w:val="002E7103"/>
    <w:rsid w:val="005022DF"/>
    <w:rsid w:val="00543F9D"/>
    <w:rsid w:val="00576FF4"/>
    <w:rsid w:val="0059354A"/>
    <w:rsid w:val="005F5FA6"/>
    <w:rsid w:val="006D7455"/>
    <w:rsid w:val="00720938"/>
    <w:rsid w:val="00721890"/>
    <w:rsid w:val="0077128E"/>
    <w:rsid w:val="007B150A"/>
    <w:rsid w:val="007D4F56"/>
    <w:rsid w:val="00804D4C"/>
    <w:rsid w:val="00867C78"/>
    <w:rsid w:val="008A1744"/>
    <w:rsid w:val="008A600C"/>
    <w:rsid w:val="008A71A8"/>
    <w:rsid w:val="00914982"/>
    <w:rsid w:val="009461F3"/>
    <w:rsid w:val="00995B05"/>
    <w:rsid w:val="00AA3BF6"/>
    <w:rsid w:val="00AD528C"/>
    <w:rsid w:val="00B14B69"/>
    <w:rsid w:val="00BA3186"/>
    <w:rsid w:val="00BA68C9"/>
    <w:rsid w:val="00C11342"/>
    <w:rsid w:val="00C27A57"/>
    <w:rsid w:val="00C65330"/>
    <w:rsid w:val="00C65F1D"/>
    <w:rsid w:val="00CE4ED7"/>
    <w:rsid w:val="00CF5475"/>
    <w:rsid w:val="00D50ED1"/>
    <w:rsid w:val="00DB5BE9"/>
    <w:rsid w:val="00EC6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F895"/>
  <w15:chartTrackingRefBased/>
  <w15:docId w15:val="{332DFEF8-675B-4113-9B53-01E7F922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1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61F3"/>
    <w:pPr>
      <w:tabs>
        <w:tab w:val="center" w:pos="4153"/>
        <w:tab w:val="right" w:pos="8306"/>
      </w:tabs>
    </w:pPr>
  </w:style>
  <w:style w:type="character" w:customStyle="1" w:styleId="HeaderChar">
    <w:name w:val="Header Char"/>
    <w:basedOn w:val="DefaultParagraphFont"/>
    <w:link w:val="Header"/>
    <w:rsid w:val="009461F3"/>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461F3"/>
    <w:pPr>
      <w:spacing w:before="100" w:beforeAutospacing="1" w:after="100" w:afterAutospacing="1"/>
    </w:pPr>
    <w:rPr>
      <w:rFonts w:eastAsiaTheme="minorEastAsia"/>
    </w:rPr>
  </w:style>
  <w:style w:type="paragraph" w:styleId="Footer">
    <w:name w:val="footer"/>
    <w:basedOn w:val="Normal"/>
    <w:link w:val="FooterChar"/>
    <w:unhideWhenUsed/>
    <w:rsid w:val="009461F3"/>
    <w:pPr>
      <w:tabs>
        <w:tab w:val="center" w:pos="4513"/>
        <w:tab w:val="right" w:pos="9026"/>
      </w:tabs>
    </w:pPr>
  </w:style>
  <w:style w:type="character" w:customStyle="1" w:styleId="FooterChar">
    <w:name w:val="Footer Char"/>
    <w:basedOn w:val="DefaultParagraphFont"/>
    <w:link w:val="Footer"/>
    <w:uiPriority w:val="99"/>
    <w:rsid w:val="009461F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E4ED7"/>
    <w:pPr>
      <w:ind w:left="720"/>
      <w:contextualSpacing/>
    </w:pPr>
  </w:style>
  <w:style w:type="paragraph" w:styleId="BalloonText">
    <w:name w:val="Balloon Text"/>
    <w:basedOn w:val="Normal"/>
    <w:link w:val="BalloonTextChar"/>
    <w:uiPriority w:val="99"/>
    <w:semiHidden/>
    <w:unhideWhenUsed/>
    <w:rsid w:val="002E7103"/>
    <w:rPr>
      <w:rFonts w:ascii="Segoe UI" w:hAnsi="Segoe UI"/>
      <w:sz w:val="18"/>
      <w:szCs w:val="18"/>
    </w:rPr>
  </w:style>
  <w:style w:type="character" w:customStyle="1" w:styleId="BalloonTextChar">
    <w:name w:val="Balloon Text Char"/>
    <w:basedOn w:val="DefaultParagraphFont"/>
    <w:link w:val="BalloonText"/>
    <w:uiPriority w:val="99"/>
    <w:semiHidden/>
    <w:rsid w:val="002E7103"/>
    <w:rPr>
      <w:rFonts w:ascii="Segoe UI" w:eastAsia="Times New Roman" w:hAnsi="Segoe UI" w:cs="Times New Roman"/>
      <w:sz w:val="18"/>
      <w:szCs w:val="18"/>
      <w:lang w:eastAsia="en-GB"/>
    </w:rPr>
  </w:style>
  <w:style w:type="table" w:styleId="TableGrid">
    <w:name w:val="Table Grid"/>
    <w:basedOn w:val="TableNormal"/>
    <w:uiPriority w:val="39"/>
    <w:rsid w:val="00B14B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8">
    <w:name w:val="Section28"/>
    <w:basedOn w:val="Normal"/>
    <w:rsid w:val="00DB5BE9"/>
    <w:pPr>
      <w:numPr>
        <w:ilvl w:val="1"/>
        <w:numId w:val="12"/>
      </w:numPr>
    </w:pPr>
    <w:rPr>
      <w:rFonts w:ascii="Arial" w:hAnsi="Arial"/>
      <w:b/>
      <w:lang w:eastAsia="en-US"/>
    </w:rPr>
  </w:style>
  <w:style w:type="paragraph" w:customStyle="1" w:styleId="Section1">
    <w:name w:val="Section1"/>
    <w:basedOn w:val="Normal"/>
    <w:rsid w:val="00DB5BE9"/>
    <w:pPr>
      <w:numPr>
        <w:numId w:val="12"/>
      </w:numPr>
    </w:pPr>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Solman</dc:creator>
  <cp:keywords/>
  <dc:description/>
  <cp:lastModifiedBy>E Deakin</cp:lastModifiedBy>
  <cp:revision>4</cp:revision>
  <cp:lastPrinted>2022-07-14T09:31:00Z</cp:lastPrinted>
  <dcterms:created xsi:type="dcterms:W3CDTF">2022-06-20T10:20:00Z</dcterms:created>
  <dcterms:modified xsi:type="dcterms:W3CDTF">2022-07-14T09:31:00Z</dcterms:modified>
</cp:coreProperties>
</file>